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 xml:space="preserve">ОБЛАСТНОЕ ГОСУДАРСТВЕННОЕ АВТОНОМНОЕ ПРОФЕССИОНАЛЬНОЕ </w:t>
      </w: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 xml:space="preserve">ОБРАЗОВАТЕЛЬНОЕ УЧРЕЖДЕНИЕ </w:t>
      </w: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>«БЕЛГОРОДСКИЙ СТРОИТЕЛЬНЫЙ КОЛЛЕДЖ»</w:t>
      </w:r>
    </w:p>
    <w:p w:rsidR="00DE71AE" w:rsidRPr="00D52EA1" w:rsidRDefault="00DE71AE" w:rsidP="00DE71AE">
      <w:pPr>
        <w:pStyle w:val="ac"/>
        <w:spacing w:after="0"/>
        <w:jc w:val="right"/>
        <w:rPr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right"/>
        <w:rPr>
          <w:bCs/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</w:p>
    <w:p w:rsidR="00DE71AE" w:rsidRPr="004B0042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4B0042">
        <w:rPr>
          <w:bCs/>
          <w:sz w:val="28"/>
          <w:szCs w:val="28"/>
        </w:rPr>
        <w:t>Комплект</w:t>
      </w:r>
    </w:p>
    <w:p w:rsidR="00DE71AE" w:rsidRPr="004B0042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4B0042">
        <w:rPr>
          <w:bCs/>
          <w:sz w:val="28"/>
          <w:szCs w:val="28"/>
        </w:rPr>
        <w:t>контрольно-измерительных материалов</w:t>
      </w:r>
    </w:p>
    <w:p w:rsidR="00DE71AE" w:rsidRPr="004B0042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4B0042">
        <w:rPr>
          <w:bCs/>
          <w:sz w:val="28"/>
          <w:szCs w:val="28"/>
        </w:rPr>
        <w:t>для проведения промежуточной аттестации в форме дифференцированного зачета</w:t>
      </w:r>
    </w:p>
    <w:p w:rsidR="00DE71AE" w:rsidRPr="004B0042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4B0042">
        <w:rPr>
          <w:bCs/>
          <w:sz w:val="28"/>
          <w:szCs w:val="28"/>
        </w:rPr>
        <w:t>в рамках программы подготовки специалистов среднего звена</w:t>
      </w:r>
    </w:p>
    <w:p w:rsidR="00492815" w:rsidRPr="004B0042" w:rsidRDefault="00492815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4B0042">
        <w:rPr>
          <w:bCs/>
          <w:sz w:val="28"/>
          <w:szCs w:val="28"/>
        </w:rPr>
        <w:t xml:space="preserve"> учебной дисциплины ОП.07 Строительные машины и средства малой механизации </w:t>
      </w:r>
    </w:p>
    <w:p w:rsidR="004B0042" w:rsidRPr="004B0042" w:rsidRDefault="00492815" w:rsidP="004B0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B0042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4B0042" w:rsidRPr="004B0042">
        <w:rPr>
          <w:rFonts w:ascii="Times New Roman" w:hAnsi="Times New Roman" w:cs="Times New Roman"/>
          <w:sz w:val="28"/>
          <w:szCs w:val="28"/>
        </w:rPr>
        <w:t>08.02.06  «Строительство и эксплуатация  городских путей сообщений»</w:t>
      </w:r>
    </w:p>
    <w:p w:rsidR="00DE71AE" w:rsidRPr="00D52EA1" w:rsidRDefault="00DE71AE" w:rsidP="004B0042">
      <w:pPr>
        <w:pStyle w:val="ac"/>
        <w:spacing w:after="0"/>
        <w:jc w:val="center"/>
        <w:rPr>
          <w:sz w:val="28"/>
          <w:szCs w:val="28"/>
        </w:rPr>
      </w:pPr>
    </w:p>
    <w:p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:rsidR="00DE71AE" w:rsidRPr="00D52EA1" w:rsidRDefault="00492815" w:rsidP="00DE71AE">
      <w:pPr>
        <w:pStyle w:val="ac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Белгород 2019</w:t>
      </w:r>
    </w:p>
    <w:tbl>
      <w:tblPr>
        <w:tblW w:w="9376" w:type="dxa"/>
        <w:tblLook w:val="01E0" w:firstRow="1" w:lastRow="1" w:firstColumn="1" w:lastColumn="1" w:noHBand="0" w:noVBand="0"/>
      </w:tblPr>
      <w:tblGrid>
        <w:gridCol w:w="4688"/>
        <w:gridCol w:w="4688"/>
      </w:tblGrid>
      <w:tr w:rsidR="00DE71AE" w:rsidRPr="00D52EA1" w:rsidTr="00DE71AE">
        <w:tc>
          <w:tcPr>
            <w:tcW w:w="4688" w:type="dxa"/>
          </w:tcPr>
          <w:p w:rsidR="00DE71AE" w:rsidRPr="00D52EA1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:rsidR="00DE71AE" w:rsidRPr="00D52EA1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71AE" w:rsidRPr="00F63CBB" w:rsidTr="00DE71AE"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B0042" w:rsidRPr="001014AA" w:rsidRDefault="00DE71AE" w:rsidP="004B0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aps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Комплект контрольно-измерительных материалов </w:t>
      </w:r>
      <w:r w:rsidR="004B0042">
        <w:rPr>
          <w:rFonts w:ascii="Times New Roman" w:hAnsi="Times New Roman" w:cs="Times New Roman"/>
          <w:sz w:val="28"/>
          <w:szCs w:val="28"/>
        </w:rPr>
        <w:t xml:space="preserve">по дисциплине ОП.07 «Строительные машины и средства малой механизации» </w:t>
      </w:r>
      <w:r w:rsidRPr="00F47221">
        <w:rPr>
          <w:rFonts w:ascii="Times New Roman" w:hAnsi="Times New Roman" w:cs="Times New Roman"/>
          <w:sz w:val="28"/>
          <w:szCs w:val="28"/>
        </w:rPr>
        <w:t>составле</w:t>
      </w:r>
      <w:r>
        <w:rPr>
          <w:rFonts w:ascii="Times New Roman" w:hAnsi="Times New Roman" w:cs="Times New Roman"/>
          <w:sz w:val="28"/>
          <w:szCs w:val="28"/>
        </w:rPr>
        <w:t xml:space="preserve">ны на основе рабочей программы </w:t>
      </w:r>
      <w:r w:rsidRPr="00F47221">
        <w:rPr>
          <w:rFonts w:ascii="Times New Roman" w:hAnsi="Times New Roman" w:cs="Times New Roman"/>
          <w:sz w:val="28"/>
          <w:szCs w:val="28"/>
        </w:rPr>
        <w:t>по указанно</w:t>
      </w:r>
      <w:r>
        <w:rPr>
          <w:rFonts w:ascii="Times New Roman" w:hAnsi="Times New Roman" w:cs="Times New Roman"/>
          <w:sz w:val="28"/>
          <w:szCs w:val="28"/>
        </w:rPr>
        <w:t xml:space="preserve">й дисциплине для  специальности </w:t>
      </w:r>
      <w:r w:rsidR="004B0042" w:rsidRPr="001014AA">
        <w:rPr>
          <w:rFonts w:ascii="Times New Roman" w:hAnsi="Times New Roman" w:cs="Times New Roman"/>
          <w:sz w:val="28"/>
          <w:szCs w:val="28"/>
        </w:rPr>
        <w:t>08.02.06  «Строительство и эксплуатация  городских путей сообщений</w:t>
      </w:r>
      <w:r w:rsidR="004B0042">
        <w:rPr>
          <w:rFonts w:ascii="Times New Roman" w:hAnsi="Times New Roman" w:cs="Times New Roman"/>
          <w:sz w:val="28"/>
          <w:szCs w:val="28"/>
        </w:rPr>
        <w:t>»</w:t>
      </w:r>
    </w:p>
    <w:p w:rsidR="00DE71AE" w:rsidRDefault="00DE71AE" w:rsidP="00DE71AE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1AE" w:rsidRDefault="00DE71AE" w:rsidP="00DE71A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7A39B1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DE71AE" w:rsidRPr="007A39B1" w:rsidRDefault="004B0042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Яковлева Ангелина Александровна</w:t>
      </w:r>
      <w:r w:rsidR="00DE71AE" w:rsidRPr="00F47221">
        <w:rPr>
          <w:rFonts w:ascii="Times New Roman" w:hAnsi="Times New Roman" w:cs="Times New Roman"/>
          <w:bCs/>
          <w:sz w:val="28"/>
          <w:szCs w:val="28"/>
        </w:rPr>
        <w:t>, преподаватель специальных дисциплин ОГАПОУ  «Белгородский строительный колледж».</w:t>
      </w:r>
    </w:p>
    <w:p w:rsidR="00DE71AE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52EA1" w:rsidRDefault="00D52EA1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____________________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4B0042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  <w:r w:rsidR="004B00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042" w:rsidRPr="007A39B1" w:rsidRDefault="004B0042" w:rsidP="00DE7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направлению «Техника и технология строительства»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Председатель</w:t>
      </w:r>
      <w:r w:rsidRPr="007A39B1">
        <w:rPr>
          <w:sz w:val="28"/>
          <w:szCs w:val="28"/>
        </w:rPr>
        <w:t xml:space="preserve"> предметно-цикловой комиссии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4B0042" w:rsidRDefault="004B004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Toc382257775"/>
      <w:bookmarkStart w:id="1" w:name="_Toc382259129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324C" w:rsidRPr="004B0042" w:rsidRDefault="003E7794" w:rsidP="00D52EA1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4B004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324C" w:rsidRPr="004B0042">
        <w:rPr>
          <w:rFonts w:ascii="Times New Roman" w:hAnsi="Times New Roman" w:cs="Times New Roman"/>
          <w:b/>
          <w:sz w:val="24"/>
          <w:szCs w:val="24"/>
        </w:rPr>
        <w:t xml:space="preserve">.ПАСПОРТ КОМПЛЕКТА </w:t>
      </w:r>
      <w:bookmarkEnd w:id="0"/>
      <w:bookmarkEnd w:id="1"/>
      <w:r w:rsidR="006B324C" w:rsidRPr="004B0042">
        <w:rPr>
          <w:rFonts w:ascii="Times New Roman" w:hAnsi="Times New Roman" w:cs="Times New Roman"/>
          <w:b/>
          <w:sz w:val="24"/>
          <w:szCs w:val="24"/>
        </w:rPr>
        <w:t>ИЗМЕРИТЕЛЬНЫХ МАТЕРИАЛОВ</w:t>
      </w:r>
    </w:p>
    <w:p w:rsidR="006B324C" w:rsidRPr="004B0042" w:rsidRDefault="006B324C" w:rsidP="006B324C">
      <w:pPr>
        <w:pStyle w:val="a3"/>
        <w:spacing w:line="360" w:lineRule="auto"/>
        <w:ind w:firstLine="709"/>
        <w:contextualSpacing/>
        <w:jc w:val="center"/>
        <w:rPr>
          <w:sz w:val="24"/>
          <w:szCs w:val="24"/>
        </w:rPr>
      </w:pPr>
    </w:p>
    <w:p w:rsidR="006B324C" w:rsidRDefault="006B324C" w:rsidP="004B0042">
      <w:pPr>
        <w:pStyle w:val="a3"/>
        <w:numPr>
          <w:ilvl w:val="1"/>
          <w:numId w:val="41"/>
        </w:numPr>
        <w:spacing w:line="360" w:lineRule="auto"/>
        <w:contextualSpacing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382257776"/>
      <w:bookmarkStart w:id="3" w:name="_Toc382259130"/>
      <w:r w:rsidRPr="004B0042">
        <w:rPr>
          <w:rFonts w:ascii="Times New Roman" w:hAnsi="Times New Roman" w:cs="Times New Roman"/>
          <w:b/>
          <w:sz w:val="24"/>
          <w:szCs w:val="24"/>
        </w:rPr>
        <w:t xml:space="preserve">Область применения комплекта измерительных </w:t>
      </w:r>
      <w:r w:rsidR="00DE71AE" w:rsidRPr="004B0042">
        <w:rPr>
          <w:rFonts w:ascii="Times New Roman" w:hAnsi="Times New Roman" w:cs="Times New Roman"/>
          <w:b/>
          <w:sz w:val="24"/>
          <w:szCs w:val="24"/>
        </w:rPr>
        <w:t xml:space="preserve">материалов  дисциплины </w:t>
      </w:r>
      <w:r w:rsidR="004B0042" w:rsidRPr="004B0042">
        <w:rPr>
          <w:rFonts w:ascii="Times New Roman" w:hAnsi="Times New Roman" w:cs="Times New Roman"/>
          <w:b/>
          <w:sz w:val="24"/>
          <w:szCs w:val="24"/>
        </w:rPr>
        <w:t>ОП.07</w:t>
      </w:r>
      <w:r w:rsidR="00D52EA1" w:rsidRPr="004B00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1AE" w:rsidRPr="004B0042">
        <w:rPr>
          <w:rFonts w:ascii="Times New Roman" w:hAnsi="Times New Roman" w:cs="Times New Roman"/>
          <w:b/>
          <w:sz w:val="24"/>
          <w:szCs w:val="24"/>
        </w:rPr>
        <w:t>«Основы геодезии</w:t>
      </w:r>
      <w:r w:rsidRPr="004B0042">
        <w:rPr>
          <w:rFonts w:ascii="Times New Roman" w:hAnsi="Times New Roman" w:cs="Times New Roman"/>
          <w:b/>
          <w:sz w:val="24"/>
          <w:szCs w:val="24"/>
        </w:rPr>
        <w:t>»</w:t>
      </w:r>
      <w:bookmarkEnd w:id="2"/>
      <w:bookmarkEnd w:id="3"/>
    </w:p>
    <w:p w:rsidR="004B0042" w:rsidRPr="00F17FA3" w:rsidRDefault="004B0042" w:rsidP="004B004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4B0042">
        <w:rPr>
          <w:rFonts w:ascii="Times New Roman" w:hAnsi="Times New Roman"/>
          <w:color w:val="000000"/>
          <w:sz w:val="24"/>
          <w:szCs w:val="24"/>
        </w:rPr>
        <w:t xml:space="preserve">Для закрепления теоретических знаний и приобретения необходимых практических       умений     </w:t>
      </w:r>
      <w:r w:rsidRPr="004B0042">
        <w:rPr>
          <w:rFonts w:ascii="Times New Roman" w:hAnsi="Times New Roman" w:cs="Times New Roman"/>
          <w:sz w:val="24"/>
          <w:szCs w:val="24"/>
        </w:rPr>
        <w:t>учебной дисциплины ОП.07 «Строительные машины и средства малой механизации</w:t>
      </w:r>
      <w:r w:rsidRPr="004B0042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4B0042">
        <w:rPr>
          <w:rFonts w:ascii="Times New Roman" w:hAnsi="Times New Roman"/>
          <w:sz w:val="24"/>
          <w:szCs w:val="24"/>
        </w:rPr>
        <w:t xml:space="preserve"> </w:t>
      </w:r>
      <w:r w:rsidRPr="004B0042">
        <w:rPr>
          <w:rFonts w:ascii="Times New Roman" w:hAnsi="Times New Roman"/>
          <w:color w:val="000000"/>
          <w:sz w:val="24"/>
          <w:szCs w:val="24"/>
        </w:rPr>
        <w:t xml:space="preserve"> предусматриваются практические занятия, на  которых  решаются  проблемные ситуации и задачи по подбору строительных машин и средств малой механизации при строительстве городских улиц.   При решении задач от студента требуется знания, умение и навыки работы  с нормативной и справочной литературой, умение принимать правильное решение, давать  рекомендации по подбору строительных машин и средств малой механизации при строительстве зданий.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0042">
        <w:rPr>
          <w:rFonts w:ascii="Times New Roman" w:hAnsi="Times New Roman"/>
          <w:color w:val="000000"/>
          <w:sz w:val="24"/>
          <w:szCs w:val="24"/>
        </w:rPr>
        <w:t>Формы проведения занятий выбирается преподавателем исходя из дидактической цели и содержания материала.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17FA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7F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0042">
        <w:rPr>
          <w:rFonts w:ascii="Times New Roman" w:hAnsi="Times New Roman"/>
          <w:color w:val="000000"/>
          <w:sz w:val="24"/>
          <w:szCs w:val="24"/>
        </w:rPr>
        <w:t>При      решении задач       необходимо        соблюдать      единство терминологии, обозначений, единиц измерения в соответствии с действующими стандартами (ГОСТами, ТУ).</w:t>
      </w:r>
    </w:p>
    <w:p w:rsidR="006B324C" w:rsidRPr="004B0042" w:rsidRDefault="004B0042" w:rsidP="004B0042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B324C" w:rsidRPr="004B0042">
        <w:rPr>
          <w:rFonts w:ascii="Times New Roman" w:hAnsi="Times New Roman" w:cs="Times New Roman"/>
          <w:sz w:val="24"/>
          <w:szCs w:val="24"/>
        </w:rPr>
        <w:t xml:space="preserve">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 </w:t>
      </w:r>
      <w:r w:rsidRPr="004B0042">
        <w:rPr>
          <w:rFonts w:ascii="Times New Roman" w:hAnsi="Times New Roman" w:cs="Times New Roman"/>
          <w:sz w:val="24"/>
          <w:szCs w:val="24"/>
        </w:rPr>
        <w:t xml:space="preserve">«Строительные машины и средства малой механизации». </w:t>
      </w:r>
      <w:r w:rsidR="006B324C" w:rsidRPr="004B0042">
        <w:rPr>
          <w:rFonts w:ascii="Times New Roman" w:hAnsi="Times New Roman" w:cs="Times New Roman"/>
          <w:iCs/>
          <w:sz w:val="24"/>
          <w:szCs w:val="24"/>
        </w:rPr>
        <w:t>КИМ включает контрольные материалы для проведения промежуточно</w:t>
      </w:r>
      <w:r w:rsidR="00105AFA" w:rsidRPr="004B0042">
        <w:rPr>
          <w:rFonts w:ascii="Times New Roman" w:hAnsi="Times New Roman" w:cs="Times New Roman"/>
          <w:iCs/>
          <w:sz w:val="24"/>
          <w:szCs w:val="24"/>
        </w:rPr>
        <w:t>й аттестации обучающих</w:t>
      </w:r>
      <w:r w:rsidR="00D52EA1" w:rsidRPr="004B0042">
        <w:rPr>
          <w:rFonts w:ascii="Times New Roman" w:hAnsi="Times New Roman" w:cs="Times New Roman"/>
          <w:iCs/>
          <w:sz w:val="24"/>
          <w:szCs w:val="24"/>
        </w:rPr>
        <w:t xml:space="preserve">ся </w:t>
      </w:r>
      <w:r w:rsidRPr="004B0042">
        <w:rPr>
          <w:rFonts w:ascii="Times New Roman" w:hAnsi="Times New Roman" w:cs="Times New Roman"/>
          <w:iCs/>
          <w:sz w:val="24"/>
          <w:szCs w:val="24"/>
        </w:rPr>
        <w:t>третьего</w:t>
      </w:r>
      <w:r w:rsidR="00D95D93" w:rsidRPr="004B0042">
        <w:rPr>
          <w:rFonts w:ascii="Times New Roman" w:hAnsi="Times New Roman" w:cs="Times New Roman"/>
          <w:iCs/>
          <w:sz w:val="24"/>
          <w:szCs w:val="24"/>
        </w:rPr>
        <w:t xml:space="preserve"> курса</w:t>
      </w:r>
      <w:r w:rsidR="00D95D93" w:rsidRPr="004B0042">
        <w:rPr>
          <w:sz w:val="24"/>
          <w:szCs w:val="24"/>
        </w:rPr>
        <w:t xml:space="preserve"> </w:t>
      </w:r>
      <w:r w:rsidRPr="004B0042">
        <w:rPr>
          <w:rFonts w:ascii="Times New Roman" w:hAnsi="Times New Roman" w:cs="Times New Roman"/>
          <w:iCs/>
          <w:sz w:val="24"/>
          <w:szCs w:val="24"/>
        </w:rPr>
        <w:t>специальность: 08.02.06</w:t>
      </w:r>
      <w:r w:rsidR="00D95D93" w:rsidRPr="004B004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B0042">
        <w:rPr>
          <w:rFonts w:ascii="Times New Roman" w:hAnsi="Times New Roman" w:cs="Times New Roman"/>
          <w:sz w:val="24"/>
          <w:szCs w:val="24"/>
        </w:rPr>
        <w:t>«Строительство и эксплуатация  городских путей сообщений»</w:t>
      </w:r>
      <w:r w:rsidR="00D95D93" w:rsidRPr="004B0042">
        <w:rPr>
          <w:rFonts w:ascii="Times New Roman" w:hAnsi="Times New Roman" w:cs="Times New Roman"/>
          <w:sz w:val="24"/>
          <w:szCs w:val="24"/>
        </w:rPr>
        <w:t xml:space="preserve"> </w:t>
      </w:r>
      <w:r w:rsidR="006B324C" w:rsidRPr="004B0042">
        <w:rPr>
          <w:rFonts w:ascii="Times New Roman" w:hAnsi="Times New Roman" w:cs="Times New Roman"/>
          <w:iCs/>
          <w:sz w:val="24"/>
          <w:szCs w:val="24"/>
        </w:rPr>
        <w:t>в форме тестирования.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D95D93" w:rsidRPr="00D95D93" w:rsidRDefault="00D95D93" w:rsidP="00D95D93">
      <w:pPr>
        <w:pStyle w:val="a3"/>
        <w:spacing w:line="276" w:lineRule="auto"/>
        <w:rPr>
          <w:rFonts w:ascii="Times New Roman" w:hAnsi="Times New Roman" w:cs="Times New Roman"/>
        </w:rPr>
      </w:pPr>
    </w:p>
    <w:p w:rsidR="006B324C" w:rsidRDefault="006B324C" w:rsidP="006B3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993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6B32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1.2. Цели и задачи  изучения дисциплины – требования к результатам освоения дисциплины.</w:t>
      </w:r>
    </w:p>
    <w:p w:rsidR="006B324C" w:rsidRPr="0075682F" w:rsidRDefault="00702BA1" w:rsidP="007568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75682F">
        <w:rPr>
          <w:rFonts w:ascii="Times New Roman" w:hAnsi="Times New Roman" w:cs="Times New Roman"/>
          <w:sz w:val="24"/>
          <w:szCs w:val="24"/>
        </w:rPr>
        <w:t xml:space="preserve">Содержание программы  </w:t>
      </w:r>
      <w:r w:rsidR="0075682F" w:rsidRPr="004B0042">
        <w:rPr>
          <w:rFonts w:ascii="Times New Roman" w:hAnsi="Times New Roman" w:cs="Times New Roman"/>
          <w:sz w:val="24"/>
          <w:szCs w:val="24"/>
        </w:rPr>
        <w:t>ОП.07 «Строительные машины и средства малой механизации</w:t>
      </w:r>
      <w:r w:rsidR="0075682F" w:rsidRPr="004B0042">
        <w:rPr>
          <w:rFonts w:ascii="Times New Roman" w:hAnsi="Times New Roman" w:cs="Times New Roman"/>
          <w:b/>
          <w:sz w:val="24"/>
          <w:szCs w:val="24"/>
        </w:rPr>
        <w:t>»</w:t>
      </w:r>
      <w:r w:rsidR="00D95D93" w:rsidRPr="0075682F">
        <w:rPr>
          <w:rFonts w:ascii="Times New Roman" w:hAnsi="Times New Roman" w:cs="Times New Roman"/>
          <w:sz w:val="24"/>
          <w:szCs w:val="24"/>
        </w:rPr>
        <w:t xml:space="preserve">  </w:t>
      </w:r>
      <w:r w:rsidR="006B324C" w:rsidRPr="0075682F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="006B324C" w:rsidRPr="0075682F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75682F" w:rsidRPr="0075682F" w:rsidRDefault="0075682F" w:rsidP="007568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2F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2408"/>
        <w:gridCol w:w="5496"/>
      </w:tblGrid>
      <w:tr w:rsidR="0075682F" w:rsidRPr="0075682F" w:rsidTr="00A9265A">
        <w:trPr>
          <w:trHeight w:val="649"/>
        </w:trPr>
        <w:tc>
          <w:tcPr>
            <w:tcW w:w="871" w:type="pct"/>
            <w:vAlign w:val="center"/>
            <w:hideMark/>
          </w:tcPr>
          <w:p w:rsidR="0075682F" w:rsidRPr="0075682F" w:rsidRDefault="0075682F" w:rsidP="0075682F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1258" w:type="pct"/>
            <w:vAlign w:val="center"/>
            <w:hideMark/>
          </w:tcPr>
          <w:p w:rsidR="0075682F" w:rsidRPr="0075682F" w:rsidRDefault="0075682F" w:rsidP="0075682F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870" w:type="pct"/>
            <w:vAlign w:val="center"/>
            <w:hideMark/>
          </w:tcPr>
          <w:p w:rsidR="0075682F" w:rsidRPr="0075682F" w:rsidRDefault="0075682F" w:rsidP="0075682F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75682F" w:rsidRPr="0075682F" w:rsidTr="00A9265A">
        <w:trPr>
          <w:trHeight w:val="212"/>
        </w:trPr>
        <w:tc>
          <w:tcPr>
            <w:tcW w:w="871" w:type="pct"/>
            <w:vAlign w:val="center"/>
          </w:tcPr>
          <w:p w:rsidR="0075682F" w:rsidRPr="0075682F" w:rsidRDefault="0075682F" w:rsidP="007568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sz w:val="24"/>
                <w:szCs w:val="24"/>
              </w:rPr>
              <w:t>ПК 2.1 - 2.4</w:t>
            </w:r>
          </w:p>
          <w:p w:rsidR="0075682F" w:rsidRPr="0075682F" w:rsidRDefault="0075682F" w:rsidP="007568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sz w:val="24"/>
                <w:szCs w:val="24"/>
              </w:rPr>
              <w:t>ПК 3.1 - 3.3</w:t>
            </w:r>
          </w:p>
          <w:p w:rsidR="0075682F" w:rsidRPr="0075682F" w:rsidRDefault="0075682F" w:rsidP="0075682F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82F" w:rsidRPr="0075682F" w:rsidRDefault="0075682F" w:rsidP="0075682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sz w:val="24"/>
                <w:szCs w:val="24"/>
              </w:rPr>
              <w:t>ОК1-ОК10</w:t>
            </w:r>
          </w:p>
        </w:tc>
        <w:tc>
          <w:tcPr>
            <w:tcW w:w="1258" w:type="pct"/>
            <w:vAlign w:val="center"/>
          </w:tcPr>
          <w:p w:rsidR="0075682F" w:rsidRPr="0075682F" w:rsidRDefault="0075682F" w:rsidP="0075682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sz w:val="24"/>
                <w:szCs w:val="24"/>
              </w:rPr>
              <w:t>определять производительность и подбирать комплекты машин и средств малой механизации для выполнения работ по строительству и эксплуатации городских путей сообщения.</w:t>
            </w:r>
          </w:p>
        </w:tc>
        <w:tc>
          <w:tcPr>
            <w:tcW w:w="2870" w:type="pct"/>
          </w:tcPr>
          <w:p w:rsidR="0075682F" w:rsidRPr="0075682F" w:rsidRDefault="0075682F" w:rsidP="0075682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sz w:val="24"/>
                <w:szCs w:val="24"/>
              </w:rPr>
              <w:t>виды дорожно-строительных машин для возведения земляного полотна, устройства дорожных одежд и область их применения;</w:t>
            </w:r>
          </w:p>
          <w:p w:rsidR="0075682F" w:rsidRPr="0075682F" w:rsidRDefault="0075682F" w:rsidP="0075682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sz w:val="24"/>
                <w:szCs w:val="24"/>
              </w:rPr>
              <w:t>виды дорожно-строительных машин для строительства рельсовых путей;</w:t>
            </w:r>
          </w:p>
          <w:p w:rsidR="0075682F" w:rsidRPr="0075682F" w:rsidRDefault="0075682F" w:rsidP="0075682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sz w:val="24"/>
                <w:szCs w:val="24"/>
              </w:rPr>
              <w:t xml:space="preserve">виды дорожно-строительных машин для возведения искусственных сооружений и область их применения; </w:t>
            </w:r>
          </w:p>
          <w:p w:rsidR="0075682F" w:rsidRPr="0075682F" w:rsidRDefault="0075682F" w:rsidP="0075682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5682F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при эксплуатации строительных и дорожных машин и средств малой механизации.</w:t>
            </w:r>
          </w:p>
        </w:tc>
      </w:tr>
    </w:tbl>
    <w:p w:rsidR="0075682F" w:rsidRPr="0075682F" w:rsidRDefault="0075682F" w:rsidP="007568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5682F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5682F" w:rsidRPr="0075682F" w:rsidRDefault="0075682F" w:rsidP="007568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682F">
        <w:rPr>
          <w:rFonts w:ascii="Times New Roman" w:hAnsi="Times New Roman" w:cs="Times New Roman"/>
          <w:sz w:val="24"/>
          <w:szCs w:val="24"/>
        </w:rPr>
        <w:t xml:space="preserve">определять производительность и подбирать комплекты машин и средств малой механизации для выполнения работ по строительству и эксплуатации городских путей </w:t>
      </w:r>
      <w:r w:rsidRPr="0075682F">
        <w:rPr>
          <w:rFonts w:ascii="Times New Roman" w:hAnsi="Times New Roman" w:cs="Times New Roman"/>
          <w:sz w:val="24"/>
          <w:szCs w:val="24"/>
        </w:rPr>
        <w:lastRenderedPageBreak/>
        <w:t>сообщения;</w:t>
      </w:r>
    </w:p>
    <w:p w:rsidR="0075682F" w:rsidRPr="0075682F" w:rsidRDefault="0075682F" w:rsidP="007568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5682F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5682F" w:rsidRPr="0075682F" w:rsidRDefault="0075682F" w:rsidP="007568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682F">
        <w:rPr>
          <w:rFonts w:ascii="Times New Roman" w:hAnsi="Times New Roman" w:cs="Times New Roman"/>
          <w:sz w:val="24"/>
          <w:szCs w:val="24"/>
        </w:rPr>
        <w:t>типы строительных машин и средств малой механизации и области их применения;</w:t>
      </w:r>
    </w:p>
    <w:p w:rsidR="0075682F" w:rsidRPr="0075682F" w:rsidRDefault="0075682F" w:rsidP="007568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682F">
        <w:rPr>
          <w:rFonts w:ascii="Times New Roman" w:hAnsi="Times New Roman" w:cs="Times New Roman"/>
          <w:sz w:val="24"/>
          <w:szCs w:val="24"/>
        </w:rPr>
        <w:t>назначение, принципы работы, технико-экономические и эксплуатационные показатели основных строительных и дорожных машин;</w:t>
      </w:r>
    </w:p>
    <w:p w:rsidR="0075682F" w:rsidRPr="0075682F" w:rsidRDefault="0075682F" w:rsidP="007568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682F">
        <w:rPr>
          <w:rFonts w:ascii="Times New Roman" w:hAnsi="Times New Roman" w:cs="Times New Roman"/>
          <w:sz w:val="24"/>
          <w:szCs w:val="24"/>
        </w:rPr>
        <w:t>их применение при существующих видах строительных и эксплуатационных работ;</w:t>
      </w:r>
    </w:p>
    <w:p w:rsidR="0075682F" w:rsidRPr="0075682F" w:rsidRDefault="0075682F" w:rsidP="00756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2F">
        <w:rPr>
          <w:rFonts w:ascii="Times New Roman" w:hAnsi="Times New Roman" w:cs="Times New Roman"/>
          <w:sz w:val="24"/>
          <w:szCs w:val="24"/>
        </w:rPr>
        <w:t>правила охраны труда при эксплуатации строительных и дорожных машин и средств малой механизации.</w:t>
      </w:r>
    </w:p>
    <w:p w:rsidR="0075682F" w:rsidRPr="006B324C" w:rsidRDefault="0075682F" w:rsidP="006B324C">
      <w:pPr>
        <w:widowControl w:val="0"/>
        <w:autoSpaceDE w:val="0"/>
        <w:autoSpaceDN w:val="0"/>
        <w:adjustRightInd w:val="0"/>
        <w:spacing w:after="0" w:line="209" w:lineRule="auto"/>
        <w:ind w:left="280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/>
          <w:sz w:val="24"/>
          <w:szCs w:val="24"/>
        </w:rPr>
      </w:pPr>
    </w:p>
    <w:p w:rsidR="00D95D93" w:rsidRDefault="00D95D93" w:rsidP="007568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75682F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ТРЕБОВАНИЯ К ДИФФЕРЕНЦИРОВАННОМУ ЗАЧЕТУ, КОНТРОЛЬНОЙ РАБОТЕ.</w:t>
      </w:r>
    </w:p>
    <w:p w:rsidR="006B324C" w:rsidRPr="006B324C" w:rsidRDefault="006B324C" w:rsidP="0075682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К  контрольной работе и  диф</w:t>
      </w:r>
      <w:r w:rsidR="00702BA1">
        <w:rPr>
          <w:rFonts w:ascii="Times New Roman" w:hAnsi="Times New Roman" w:cs="Times New Roman"/>
          <w:sz w:val="24"/>
          <w:szCs w:val="24"/>
        </w:rPr>
        <w:t>.</w:t>
      </w:r>
      <w:r w:rsidRPr="006B324C">
        <w:rPr>
          <w:rFonts w:ascii="Times New Roman" w:hAnsi="Times New Roman" w:cs="Times New Roman"/>
          <w:sz w:val="24"/>
          <w:szCs w:val="24"/>
        </w:rPr>
        <w:t>зачету допускаются обучающиеся, выполнившие следующие требования:</w:t>
      </w:r>
    </w:p>
    <w:p w:rsidR="006B324C" w:rsidRPr="006B324C" w:rsidRDefault="006B324C" w:rsidP="0075682F">
      <w:pPr>
        <w:pStyle w:val="a3"/>
        <w:numPr>
          <w:ilvl w:val="0"/>
          <w:numId w:val="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Посещаемость занятий. Все пропущенные занятия студенту следует отработать;</w:t>
      </w:r>
    </w:p>
    <w:p w:rsidR="006B324C" w:rsidRPr="006B324C" w:rsidRDefault="006B324C" w:rsidP="0075682F">
      <w:pPr>
        <w:pStyle w:val="a3"/>
        <w:numPr>
          <w:ilvl w:val="0"/>
          <w:numId w:val="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</w:t>
      </w:r>
      <w:r w:rsidR="00D95D93">
        <w:rPr>
          <w:rFonts w:ascii="Times New Roman" w:hAnsi="Times New Roman" w:cs="Times New Roman"/>
          <w:sz w:val="24"/>
          <w:szCs w:val="24"/>
        </w:rPr>
        <w:t>жительная оценка за практические работы</w:t>
      </w:r>
      <w:r w:rsidRPr="006B324C">
        <w:rPr>
          <w:rFonts w:ascii="Times New Roman" w:hAnsi="Times New Roman" w:cs="Times New Roman"/>
          <w:sz w:val="24"/>
          <w:szCs w:val="24"/>
        </w:rPr>
        <w:t>;</w:t>
      </w:r>
    </w:p>
    <w:p w:rsidR="006B324C" w:rsidRPr="006B324C" w:rsidRDefault="006B324C" w:rsidP="0075682F">
      <w:pPr>
        <w:pStyle w:val="a3"/>
        <w:numPr>
          <w:ilvl w:val="0"/>
          <w:numId w:val="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Положительные оценки за выполнение домашних самостоятельных работ.</w:t>
      </w:r>
    </w:p>
    <w:p w:rsidR="0075682F" w:rsidRDefault="0075682F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Время проведения  промежуточной аттестации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4745"/>
        <w:gridCol w:w="4826"/>
      </w:tblGrid>
      <w:tr w:rsidR="006B324C" w:rsidRPr="006B324C" w:rsidTr="0075682F">
        <w:tc>
          <w:tcPr>
            <w:tcW w:w="4745" w:type="dxa"/>
          </w:tcPr>
          <w:p w:rsidR="006B324C" w:rsidRPr="006B324C" w:rsidRDefault="0075682F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4826" w:type="dxa"/>
          </w:tcPr>
          <w:p w:rsidR="006B324C" w:rsidRPr="006B324C" w:rsidRDefault="0075682F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6B324C" w:rsidRPr="006B324C" w:rsidTr="0075682F">
        <w:tc>
          <w:tcPr>
            <w:tcW w:w="4745" w:type="dxa"/>
          </w:tcPr>
          <w:p w:rsidR="006B324C" w:rsidRPr="006B324C" w:rsidRDefault="0075682F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формы контроля</w:t>
            </w:r>
          </w:p>
        </w:tc>
        <w:tc>
          <w:tcPr>
            <w:tcW w:w="4826" w:type="dxa"/>
          </w:tcPr>
          <w:p w:rsidR="006B324C" w:rsidRPr="006B324C" w:rsidRDefault="0075682F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702BA1" w:rsidRDefault="00702BA1" w:rsidP="006B324C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Default="00702BA1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состоит из 20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вопросов. Каждый вопрос имеет </w:t>
      </w:r>
      <w:r w:rsidR="002E4030">
        <w:rPr>
          <w:rFonts w:ascii="Times New Roman" w:hAnsi="Times New Roman" w:cs="Times New Roman"/>
          <w:sz w:val="24"/>
          <w:szCs w:val="24"/>
        </w:rPr>
        <w:t xml:space="preserve"> несколько вариантов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ответа. Необходимо выбрать только один </w:t>
      </w:r>
      <w:r>
        <w:rPr>
          <w:rFonts w:ascii="Times New Roman" w:hAnsi="Times New Roman" w:cs="Times New Roman"/>
          <w:sz w:val="24"/>
          <w:szCs w:val="24"/>
        </w:rPr>
        <w:t>правильный.</w:t>
      </w:r>
    </w:p>
    <w:p w:rsidR="00702BA1" w:rsidRPr="00702BA1" w:rsidRDefault="00702BA1" w:rsidP="00702BA1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2. ТРЕБОВАНИЯ К ДИФФЕРЕНЦИРОВАННОМУ ЗАЧЕТУ.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="0075682F" w:rsidRPr="004B0042">
        <w:rPr>
          <w:rFonts w:ascii="Times New Roman" w:hAnsi="Times New Roman" w:cs="Times New Roman"/>
          <w:sz w:val="24"/>
          <w:szCs w:val="24"/>
        </w:rPr>
        <w:t>ОП.07 «Строительные машины и средства малой механизации</w:t>
      </w:r>
      <w:r w:rsidR="0075682F" w:rsidRPr="004B0042">
        <w:rPr>
          <w:rFonts w:ascii="Times New Roman" w:hAnsi="Times New Roman" w:cs="Times New Roman"/>
          <w:b/>
          <w:sz w:val="24"/>
          <w:szCs w:val="24"/>
        </w:rPr>
        <w:t>»</w:t>
      </w:r>
      <w:r w:rsidR="004941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324C">
        <w:rPr>
          <w:rFonts w:ascii="Times New Roman" w:hAnsi="Times New Roman"/>
          <w:sz w:val="24"/>
          <w:szCs w:val="24"/>
        </w:rPr>
        <w:t xml:space="preserve">завершается дифференцированным зачетом, который осуществляется в тестовой  форме. </w:t>
      </w: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</w:t>
      </w:r>
      <w:r w:rsidR="006A2762">
        <w:rPr>
          <w:rFonts w:ascii="Times New Roman" w:hAnsi="Times New Roman"/>
          <w:sz w:val="24"/>
          <w:szCs w:val="24"/>
        </w:rPr>
        <w:t xml:space="preserve">щихся по всем темам дисциплины  </w:t>
      </w:r>
      <w:r w:rsidR="00494199" w:rsidRPr="004B0042">
        <w:rPr>
          <w:rFonts w:ascii="Times New Roman" w:hAnsi="Times New Roman" w:cs="Times New Roman"/>
          <w:sz w:val="24"/>
          <w:szCs w:val="24"/>
        </w:rPr>
        <w:t>ОП.07 «Строительные машины и средства малой механизации</w:t>
      </w:r>
      <w:r w:rsidR="00494199" w:rsidRPr="004B0042">
        <w:rPr>
          <w:rFonts w:ascii="Times New Roman" w:hAnsi="Times New Roman" w:cs="Times New Roman"/>
          <w:b/>
          <w:sz w:val="24"/>
          <w:szCs w:val="24"/>
        </w:rPr>
        <w:t>»</w:t>
      </w:r>
      <w:r w:rsidR="006A2762">
        <w:rPr>
          <w:rFonts w:ascii="Times New Roman" w:hAnsi="Times New Roman"/>
          <w:sz w:val="24"/>
          <w:szCs w:val="24"/>
        </w:rPr>
        <w:t>.</w:t>
      </w:r>
    </w:p>
    <w:p w:rsidR="006B324C" w:rsidRPr="006B324C" w:rsidRDefault="00D82218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Предлагаются 2</w:t>
      </w:r>
      <w:r w:rsidR="006B324C" w:rsidRPr="006B324C">
        <w:rPr>
          <w:rFonts w:ascii="Times New Roman" w:hAnsi="Times New Roman"/>
          <w:sz w:val="24"/>
          <w:szCs w:val="24"/>
        </w:rPr>
        <w:t xml:space="preserve"> варианта тестовых зада</w:t>
      </w:r>
      <w:r w:rsidR="00494199">
        <w:rPr>
          <w:rFonts w:ascii="Times New Roman" w:hAnsi="Times New Roman"/>
          <w:sz w:val="24"/>
          <w:szCs w:val="24"/>
        </w:rPr>
        <w:t>ний. Каждый вариант содержит 20</w:t>
      </w:r>
      <w:r w:rsidR="006B324C" w:rsidRPr="006B324C">
        <w:rPr>
          <w:rFonts w:ascii="Times New Roman" w:hAnsi="Times New Roman"/>
          <w:sz w:val="24"/>
          <w:szCs w:val="24"/>
        </w:rPr>
        <w:t xml:space="preserve"> проверочных вопросов, с помощью которых возможно проверить качество усвоения пройденного материала. К каждому вопросу предлагается несколько вариантов ответа, из которых следует выбрать 1 правильный.</w:t>
      </w:r>
    </w:p>
    <w:p w:rsidR="006B324C" w:rsidRPr="006B324C" w:rsidRDefault="006B324C" w:rsidP="006B32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 зачета: </w:t>
      </w:r>
      <w:r w:rsidRPr="006B324C">
        <w:rPr>
          <w:rFonts w:ascii="Times New Roman" w:hAnsi="Times New Roman"/>
          <w:color w:val="000000"/>
          <w:sz w:val="24"/>
          <w:szCs w:val="24"/>
        </w:rPr>
        <w:t>каждое правильно в</w:t>
      </w:r>
      <w:r w:rsidR="003E7794">
        <w:rPr>
          <w:rFonts w:ascii="Times New Roman" w:hAnsi="Times New Roman"/>
          <w:color w:val="000000"/>
          <w:sz w:val="24"/>
          <w:szCs w:val="24"/>
        </w:rPr>
        <w:t>ыполненное задание оценивается 2 балла</w:t>
      </w:r>
      <w:r w:rsidRPr="006B324C">
        <w:rPr>
          <w:rFonts w:ascii="Times New Roman" w:hAnsi="Times New Roman"/>
          <w:color w:val="000000"/>
          <w:sz w:val="24"/>
          <w:szCs w:val="24"/>
        </w:rPr>
        <w:t>. За выполнение задания</w:t>
      </w:r>
      <w:r w:rsidR="003E7794">
        <w:rPr>
          <w:rFonts w:ascii="Times New Roman" w:hAnsi="Times New Roman"/>
          <w:color w:val="000000"/>
          <w:sz w:val="24"/>
          <w:szCs w:val="24"/>
        </w:rPr>
        <w:t xml:space="preserve"> с выбором ответа выставляется 2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балл</w:t>
      </w:r>
      <w:r w:rsidR="003E7794">
        <w:rPr>
          <w:rFonts w:ascii="Times New Roman" w:hAnsi="Times New Roman"/>
          <w:color w:val="000000"/>
          <w:sz w:val="24"/>
          <w:szCs w:val="24"/>
        </w:rPr>
        <w:t>а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при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B324C">
        <w:rPr>
          <w:rFonts w:ascii="Times New Roman" w:hAnsi="Times New Roman"/>
          <w:color w:val="000000"/>
          <w:sz w:val="24"/>
          <w:szCs w:val="24"/>
        </w:rPr>
        <w:t>условии, если выбран один номер верного ответа. Если выбраны два и более ответов, в том числе правильный, то ответ не засчитывается.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E7794">
        <w:rPr>
          <w:rFonts w:ascii="Times New Roman" w:hAnsi="Times New Roman"/>
          <w:sz w:val="24"/>
          <w:szCs w:val="24"/>
        </w:rPr>
        <w:t>Наибольшее количество баллов 4</w:t>
      </w:r>
      <w:r w:rsidRPr="006B324C">
        <w:rPr>
          <w:rFonts w:ascii="Times New Roman" w:hAnsi="Times New Roman"/>
          <w:sz w:val="24"/>
          <w:szCs w:val="24"/>
        </w:rPr>
        <w:t>0.</w:t>
      </w:r>
    </w:p>
    <w:p w:rsidR="00494199" w:rsidRDefault="00702BA1" w:rsidP="00702BA1">
      <w:pPr>
        <w:pStyle w:val="aa"/>
        <w:spacing w:before="215" w:line="360" w:lineRule="auto"/>
        <w:ind w:left="112" w:right="117" w:firstLine="708"/>
      </w:pPr>
      <w:r>
        <w:t xml:space="preserve">Время выполнения 90 минут. </w:t>
      </w:r>
    </w:p>
    <w:p w:rsidR="00494199" w:rsidRDefault="00494199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6B324C" w:rsidRPr="006B324C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324C">
        <w:rPr>
          <w:rFonts w:ascii="Times New Roman" w:hAnsi="Times New Roman"/>
          <w:b/>
          <w:sz w:val="24"/>
          <w:szCs w:val="24"/>
        </w:rPr>
        <w:lastRenderedPageBreak/>
        <w:t>КРИТЕРИИ ОЦЕНИВАНИЯ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40-34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«5»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33-26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«4»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25-18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«3»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и менее баллов – « 2»</w:t>
      </w:r>
    </w:p>
    <w:p w:rsidR="006B324C" w:rsidRPr="006B324C" w:rsidRDefault="006B324C" w:rsidP="00702BA1">
      <w:pPr>
        <w:pStyle w:val="a3"/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3. ОЦЕНКА ОСВОЕНИЯ ТЕОРЕТИЧЕСКОГО И ПРАКТИЧЕСКОГО  КУРСА  ДИСЦИПЛИНЫ</w:t>
      </w:r>
    </w:p>
    <w:p w:rsidR="006B324C" w:rsidRPr="006B324C" w:rsidRDefault="006B324C" w:rsidP="006B324C">
      <w:pPr>
        <w:pStyle w:val="a3"/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A2762" w:rsidRDefault="006B324C" w:rsidP="006A2762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ПЕРЕЧЕНЬ ВОПРОСОВ ДЛЯ ПОДГОТОВКИ К ДИФФЕРЕНЦИРОВАННОМУ ЗАЧЕТУ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szCs w:val="24"/>
        </w:rPr>
        <w:t>.</w:t>
      </w:r>
      <w:r w:rsidRPr="00B07385">
        <w:rPr>
          <w:rFonts w:ascii="Times New Roman" w:hAnsi="Times New Roman"/>
          <w:color w:val="000000"/>
          <w:spacing w:val="3"/>
          <w:sz w:val="24"/>
          <w:szCs w:val="24"/>
        </w:rPr>
        <w:t>Основные части машин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sz w:val="24"/>
          <w:szCs w:val="24"/>
        </w:rPr>
        <w:t>Передачи, детали передач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sz w:val="24"/>
          <w:szCs w:val="24"/>
        </w:rPr>
        <w:t>.</w:t>
      </w:r>
      <w:r w:rsidRPr="00B07385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Pr="00B07385">
        <w:rPr>
          <w:rFonts w:ascii="Times New Roman" w:hAnsi="Times New Roman"/>
          <w:color w:val="000000"/>
          <w:spacing w:val="8"/>
          <w:sz w:val="24"/>
          <w:szCs w:val="24"/>
        </w:rPr>
        <w:t xml:space="preserve">3. </w:t>
      </w:r>
      <w:r w:rsidRPr="00B07385">
        <w:rPr>
          <w:rFonts w:ascii="Times New Roman" w:hAnsi="Times New Roman"/>
          <w:color w:val="000000"/>
          <w:spacing w:val="8"/>
          <w:sz w:val="24"/>
          <w:szCs w:val="24"/>
        </w:rPr>
        <w:t>Двигатели внутреннего сгорания (ДВС)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color w:val="000000"/>
          <w:spacing w:val="9"/>
          <w:sz w:val="24"/>
          <w:szCs w:val="24"/>
        </w:rPr>
        <w:t xml:space="preserve">Силовые установки строительных и 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color w:val="000000"/>
          <w:spacing w:val="9"/>
          <w:sz w:val="24"/>
          <w:szCs w:val="24"/>
        </w:rPr>
        <w:t>дорожных машин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9"/>
          <w:sz w:val="24"/>
          <w:szCs w:val="24"/>
        </w:rPr>
        <w:t>Транспортные и погрузочно-разгрузочные машины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9"/>
          <w:sz w:val="24"/>
          <w:szCs w:val="24"/>
        </w:rPr>
        <w:t>Транспортирующие машины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6"/>
          <w:sz w:val="24"/>
          <w:szCs w:val="24"/>
        </w:rPr>
        <w:t>Классификация грузоподъемного оборудования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3"/>
          <w:sz w:val="24"/>
          <w:szCs w:val="24"/>
        </w:rPr>
        <w:t>Краны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3"/>
          <w:sz w:val="24"/>
          <w:szCs w:val="24"/>
        </w:rPr>
        <w:t>Землеройно-транспортные машины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1"/>
          <w:sz w:val="24"/>
          <w:szCs w:val="24"/>
        </w:rPr>
        <w:t>Экскаваторы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7"/>
          <w:sz w:val="24"/>
          <w:szCs w:val="24"/>
        </w:rPr>
        <w:t>Машины и оборудование для буровых и свайных работ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4"/>
          <w:sz w:val="24"/>
          <w:szCs w:val="24"/>
        </w:rPr>
        <w:t>Оборудование для приготовления асфальтобетонных смесей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4"/>
          <w:sz w:val="24"/>
          <w:szCs w:val="24"/>
        </w:rPr>
        <w:t>Распределители органических вяжущих материалов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4"/>
          <w:sz w:val="24"/>
          <w:szCs w:val="24"/>
        </w:rPr>
        <w:t>Машины и асфальтосмесительное оборудование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3"/>
          <w:sz w:val="24"/>
          <w:szCs w:val="24"/>
        </w:rPr>
        <w:t>Распределители асфальтобетонных смесей и</w:t>
      </w:r>
      <w:r w:rsidRPr="00B07385">
        <w:rPr>
          <w:rFonts w:ascii="Times New Roman" w:hAnsi="Times New Roman"/>
          <w:bCs/>
          <w:color w:val="000000"/>
          <w:spacing w:val="4"/>
          <w:sz w:val="24"/>
          <w:szCs w:val="24"/>
        </w:rPr>
        <w:t xml:space="preserve"> вяжущих материалов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color w:val="000000"/>
          <w:spacing w:val="5"/>
          <w:sz w:val="24"/>
          <w:szCs w:val="24"/>
        </w:rPr>
        <w:t>Оборудование для строительства дорог с цементно-бетонным покрытием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sz w:val="24"/>
          <w:szCs w:val="24"/>
        </w:rPr>
        <w:t>Уплотнение грунта дорожных одежд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sz w:val="24"/>
          <w:szCs w:val="24"/>
        </w:rPr>
        <w:t>Механизированный инструмент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sz w:val="24"/>
          <w:szCs w:val="24"/>
        </w:rPr>
        <w:t>Машины, используемые при строительстве трамвайных путей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sz w:val="24"/>
          <w:szCs w:val="24"/>
        </w:rPr>
        <w:t>Машины для ремонта, контроля и и содержания рельсовых путей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sz w:val="24"/>
          <w:szCs w:val="24"/>
        </w:rPr>
        <w:t>Машины для ремонта и содержания городских дорог</w:t>
      </w:r>
    </w:p>
    <w:p w:rsidR="00B07385" w:rsidRPr="00B07385" w:rsidRDefault="00B07385" w:rsidP="00B07385">
      <w:pPr>
        <w:pStyle w:val="a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B07385">
        <w:rPr>
          <w:rFonts w:ascii="Times New Roman" w:hAnsi="Times New Roman"/>
          <w:bCs/>
          <w:sz w:val="24"/>
          <w:szCs w:val="24"/>
        </w:rPr>
        <w:t>Восстановление асфальтобетонных покрытий</w:t>
      </w:r>
    </w:p>
    <w:p w:rsidR="002E2C06" w:rsidRPr="002E2C06" w:rsidRDefault="002E2C06" w:rsidP="002E2C06">
      <w:pPr>
        <w:pStyle w:val="a3"/>
        <w:spacing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B07385" w:rsidRDefault="00B0738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B324C" w:rsidRPr="003E7794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7794">
        <w:rPr>
          <w:rFonts w:ascii="Times New Roman" w:hAnsi="Times New Roman"/>
          <w:b/>
          <w:sz w:val="24"/>
          <w:szCs w:val="24"/>
        </w:rPr>
        <w:lastRenderedPageBreak/>
        <w:t>ТЕКСТЫ ЗАДАНИЙ</w:t>
      </w:r>
    </w:p>
    <w:p w:rsidR="009B42C6" w:rsidRDefault="002E2C06" w:rsidP="009B42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2C06">
        <w:rPr>
          <w:rFonts w:ascii="Times New Roman" w:hAnsi="Times New Roman"/>
          <w:sz w:val="28"/>
          <w:szCs w:val="28"/>
        </w:rPr>
        <w:t>п</w:t>
      </w:r>
      <w:r w:rsidR="009B42C6">
        <w:rPr>
          <w:rFonts w:ascii="Times New Roman" w:hAnsi="Times New Roman"/>
          <w:sz w:val="28"/>
          <w:szCs w:val="28"/>
        </w:rPr>
        <w:t>о дисциплине ОП.04</w:t>
      </w:r>
      <w:r w:rsidRPr="002E2C06">
        <w:rPr>
          <w:rFonts w:ascii="Times New Roman" w:hAnsi="Times New Roman"/>
          <w:sz w:val="28"/>
          <w:szCs w:val="28"/>
        </w:rPr>
        <w:t xml:space="preserve"> </w:t>
      </w:r>
      <w:r w:rsidR="009B42C6">
        <w:rPr>
          <w:rFonts w:ascii="Times New Roman" w:hAnsi="Times New Roman"/>
          <w:sz w:val="28"/>
          <w:szCs w:val="28"/>
        </w:rPr>
        <w:t>Строительные машины и средства малой механизации»</w:t>
      </w:r>
    </w:p>
    <w:p w:rsidR="009B42C6" w:rsidRDefault="009B42C6" w:rsidP="009B42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2C06" w:rsidRPr="009B42C6" w:rsidRDefault="002E2C06" w:rsidP="009B42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FF5">
        <w:rPr>
          <w:rFonts w:ascii="Times New Roman" w:eastAsia="Times New Roman" w:hAnsi="Times New Roman" w:cs="Times New Roman"/>
          <w:sz w:val="27"/>
          <w:szCs w:val="27"/>
          <w:u w:val="single"/>
        </w:rPr>
        <w:t>Вариант 1.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385">
        <w:rPr>
          <w:rFonts w:ascii="Arial" w:eastAsia="Times New Roman" w:hAnsi="Arial" w:cs="Arial"/>
          <w:color w:val="000000"/>
          <w:sz w:val="24"/>
          <w:szCs w:val="24"/>
        </w:rPr>
        <w:t>1</w:t>
      </w:r>
      <w:r w:rsidRPr="00B07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По режиму работы строительно-дорожные машины работ могут быть: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а) циклического действия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непрерывного действия</w:t>
      </w:r>
    </w:p>
    <w:p w:rsid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в) любые, из перечисленных выше</w:t>
      </w:r>
    </w:p>
    <w:p w:rsidR="00C36DD3" w:rsidRPr="00B07385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К строительно-дорожным машинам циклического действия относят: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бульдозеры, одноковшовые экскаваторы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б) многоковшовые экскаваторы, оборудование для гидромеханической разработки грунтов</w:t>
      </w:r>
    </w:p>
    <w:p w:rsid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в) все машины, перечисленные выше</w:t>
      </w:r>
    </w:p>
    <w:p w:rsidR="00C36DD3" w:rsidRPr="00B07385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B07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 строительно-дорожным машинам непрерывного действия относят: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бульдозеры, одноковшовые экскаваторы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б) многоковшовые экскаваторы, оборудование для гидромеханической разработки грунтов</w:t>
      </w:r>
    </w:p>
    <w:p w:rsid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в) все машины, перечисленные выше</w:t>
      </w:r>
    </w:p>
    <w:p w:rsidR="00C36DD3" w:rsidRPr="00B07385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По степени подвижности строительно-дорожные машины могут быть: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а) передвижными самоходными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полустационарными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прицепными</w:t>
      </w:r>
    </w:p>
    <w:p w:rsid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г) любыми, из перечисленных выше</w:t>
      </w:r>
    </w:p>
    <w:p w:rsidR="00C36DD3" w:rsidRPr="00B07385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 прицепным строительно-дорожным машинам относят: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а) некоторые виды катков и скреперов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б) грейдеры и бульдозеры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в) экскаваторы</w:t>
      </w:r>
    </w:p>
    <w:p w:rsid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г) все машины, перечисленные выше</w:t>
      </w:r>
    </w:p>
    <w:p w:rsidR="00C36DD3" w:rsidRPr="00B07385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К самоходным строительно-дорожным машинам относят: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а) некоторые виды катков и скреперов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б) грейдеры и бульдозеры</w:t>
      </w:r>
    </w:p>
    <w:p w:rsidR="00B07385" w:rsidRPr="00B07385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в) экскаваторы</w:t>
      </w:r>
    </w:p>
    <w:p w:rsidR="00C36DD3" w:rsidRDefault="00B07385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7385">
        <w:rPr>
          <w:rFonts w:ascii="Times New Roman" w:eastAsia="Times New Roman" w:hAnsi="Times New Roman" w:cs="Times New Roman"/>
          <w:color w:val="000000"/>
          <w:sz w:val="24"/>
          <w:szCs w:val="24"/>
        </w:rPr>
        <w:t>г) все машины, перечисленные выше</w:t>
      </w:r>
    </w:p>
    <w:p w:rsid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Параметрами режущего клина землеройного рабочего органа являются: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а) угол заострения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б) угол резания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задний угол</w:t>
      </w:r>
    </w:p>
    <w:p w:rsid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г) все углы, перечисленные выше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С увеличением толщины среза для одного и того же грунта усилия на рабочем органе: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растут медленнее площади поперечного сечения выемки до определенного предела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растут пропорционально площади поперечного сечения выемки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в) уменьшаются обратно пропорционально площади поперечного сечения выемки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г) не изменяются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9. Для снижения энергоемкости разработки грунта толщину среза необходимо поддерживать на уровне: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а) ее минимального значения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б) ее критического значения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в) ее максимального значения</w:t>
      </w:r>
    </w:p>
    <w:p w:rsid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г) толщина среза на энергоемкость процесса влияния не оказывает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Энергоемкость разработки грунта по гребням: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а) ниже, чем при разработке по впадинам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б) выше, чем при разработке по впадинам</w:t>
      </w:r>
    </w:p>
    <w:p w:rsid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в) такая же, как и при разработке по впадинам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Касательная составляющая сопротивления грунта копанию зависит от: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а) удельного сопротивления грунта копанию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б) ширины стружки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в) толщины стружки</w:t>
      </w:r>
    </w:p>
    <w:p w:rsid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г) всех параметров, перечисленных выше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 Нормальная составляющая сопротивления грунта копанию зависит от: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а) коэффициента пропорциональности и касательной составляющей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б) глубины копания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в) толщины среза</w:t>
      </w:r>
    </w:p>
    <w:p w:rsid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DD3">
        <w:rPr>
          <w:rFonts w:ascii="Times New Roman" w:eastAsia="Times New Roman" w:hAnsi="Times New Roman" w:cs="Times New Roman"/>
          <w:color w:val="000000"/>
          <w:sz w:val="24"/>
          <w:szCs w:val="24"/>
        </w:rPr>
        <w:t>г) всех параметров, перечисленных выше</w:t>
      </w:r>
    </w:p>
    <w:p w:rsidR="00C36DD3" w:rsidRPr="00D82218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6DD3" w:rsidRPr="00D82218" w:rsidRDefault="00C36DD3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 xml:space="preserve">13. </w:t>
      </w:r>
      <w:r w:rsidRPr="00D82218">
        <w:rPr>
          <w:b/>
          <w:color w:val="000000"/>
        </w:rPr>
        <w:t>Кусторезы применяют для расчистки площадей от: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кустарника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кустарника и мелких деревьев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мелких и крупных деревьев</w:t>
      </w:r>
    </w:p>
    <w:p w:rsidR="00C36DD3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кустарника, мелких и крупных деревьев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C36DD3" w:rsidRPr="00D82218" w:rsidRDefault="00C36DD3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14. Рабочий орган кустореза представляет собой: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отвал клинообразной формы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отвал с зубьями в нижней части</w:t>
      </w:r>
    </w:p>
    <w:p w:rsidR="00C36DD3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бульдозерный отвал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b/>
          <w:color w:val="000000"/>
        </w:rPr>
        <w:t>15. Корчеватели применяют для</w:t>
      </w:r>
      <w:r w:rsidRPr="00D82218">
        <w:rPr>
          <w:color w:val="000000"/>
        </w:rPr>
        <w:t>: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корчевки пней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расчистки участков от крупных камней и сваленных деревьев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рыхления плотных грунтов</w:t>
      </w:r>
    </w:p>
    <w:p w:rsidR="00C36DD3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всех работ, перечисленных выше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C36DD3" w:rsidRPr="00D82218" w:rsidRDefault="00C36DD3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16. Рабочий орган корчевателя представляет собой: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отвал клинообразной формы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отвал с зубьями в нижней части</w:t>
      </w:r>
    </w:p>
    <w:p w:rsidR="00C36DD3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бульдозерный отвал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C36DD3" w:rsidRPr="00D82218" w:rsidRDefault="00C36DD3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17. Эффективность работы основных рыхлителей зависит от: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тягово-сцепных свойств базового трактора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количества зубьев рабочего органа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массы рыхлительного оборудования</w:t>
      </w:r>
    </w:p>
    <w:p w:rsidR="00C36DD3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от всех факторов, перечисленных выше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C36DD3" w:rsidRPr="00D82218" w:rsidRDefault="00C36DD3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lastRenderedPageBreak/>
        <w:t>18. Под эффективной глубиной рыхления понимают: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толщину разрушенного слоя грунта до вершин гребешков ненарушенного массива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максимальную глубину впадины</w:t>
      </w:r>
    </w:p>
    <w:p w:rsidR="00C36DD3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глубину погружения зуба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C36DD3" w:rsidRPr="00D82218" w:rsidRDefault="00C36DD3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19. Рабочий процесс землеройно-транспортных машин циклического действия состоит из операций: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отделения грунта от массива и его транспортирования к месту отсыпки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транспортирования грунта к месту отсыпки и разгрузки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транспортирования грунта к месту отсыпки с последующей разгрузкой и возвратом машины на исходную позицию</w:t>
      </w:r>
    </w:p>
    <w:p w:rsidR="00C36DD3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всех операций, перечисленных выше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C36DD3" w:rsidRPr="00D82218" w:rsidRDefault="00C36DD3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20. К землеройно-транспортных машинам, оборудованным отвальным рабочим органом относят: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бульдозеры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скреперы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автогрейдеры</w:t>
      </w:r>
    </w:p>
    <w:p w:rsidR="00C36DD3" w:rsidRPr="00D82218" w:rsidRDefault="00C36DD3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все перечисленные выше, кроме скреперов</w:t>
      </w:r>
    </w:p>
    <w:p w:rsidR="00C36DD3" w:rsidRPr="00C36DD3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DD3" w:rsidRPr="00B07385" w:rsidRDefault="00C36DD3" w:rsidP="00C36D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7385" w:rsidRPr="009B42C6" w:rsidRDefault="00D82218" w:rsidP="002E2C06">
      <w:pPr>
        <w:spacing w:before="100" w:beforeAutospacing="1" w:after="0" w:line="36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B42C6">
        <w:rPr>
          <w:rFonts w:ascii="Times New Roman" w:eastAsia="Times New Roman" w:hAnsi="Times New Roman" w:cs="Times New Roman"/>
          <w:sz w:val="28"/>
          <w:szCs w:val="28"/>
          <w:u w:val="single"/>
        </w:rPr>
        <w:t>Вариант 2</w:t>
      </w:r>
    </w:p>
    <w:p w:rsidR="00D82218" w:rsidRPr="00D82218" w:rsidRDefault="00D82218" w:rsidP="00D82218">
      <w:pPr>
        <w:pStyle w:val="ac"/>
        <w:numPr>
          <w:ilvl w:val="0"/>
          <w:numId w:val="43"/>
        </w:numPr>
        <w:spacing w:before="0" w:beforeAutospacing="0" w:after="0" w:afterAutospacing="0"/>
        <w:rPr>
          <w:b/>
          <w:color w:val="000000"/>
        </w:rPr>
      </w:pPr>
      <w:bookmarkStart w:id="4" w:name="_GoBack"/>
      <w:bookmarkEnd w:id="4"/>
      <w:r w:rsidRPr="00D82218">
        <w:rPr>
          <w:b/>
          <w:color w:val="000000"/>
        </w:rPr>
        <w:t>К землеройно-транспортных машинам, оборудованным ковшовым рабочим органом относят: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бульдозеры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скреперы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автогрейдеры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все перечисленные выше, кроме скреперов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2. В формуле расчета технической производительности бульдозера при разработке выемок величина </w:t>
      </w:r>
      <w:r w:rsidRPr="00D82218">
        <w:rPr>
          <w:b/>
          <w:i/>
          <w:iCs/>
          <w:color w:val="000000"/>
        </w:rPr>
        <w:t>V</w:t>
      </w:r>
      <w:r w:rsidRPr="00D82218">
        <w:rPr>
          <w:b/>
          <w:i/>
          <w:iCs/>
          <w:color w:val="000000"/>
          <w:vertAlign w:val="subscript"/>
        </w:rPr>
        <w:t>пр</w:t>
      </w:r>
      <w:r w:rsidRPr="00D82218">
        <w:rPr>
          <w:b/>
          <w:color w:val="000000"/>
        </w:rPr>
        <w:t> обозначает: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скорость передвижения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объем грунта в призме волочения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коэффициент разрыхления грунта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коэффициент пропорциональности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3</w:t>
      </w:r>
      <w:r w:rsidRPr="00D82218">
        <w:rPr>
          <w:b/>
          <w:color w:val="000000"/>
        </w:rPr>
        <w:t>. В формуле расчета сопротивления перемещению призмы волочения перед заслонкой скрепера величиной </w:t>
      </w:r>
      <w:r w:rsidRPr="00D82218">
        <w:rPr>
          <w:b/>
          <w:i/>
          <w:iCs/>
          <w:color w:val="000000"/>
        </w:rPr>
        <w:t>f</w:t>
      </w:r>
      <w:r w:rsidRPr="00D82218">
        <w:rPr>
          <w:b/>
          <w:color w:val="000000"/>
        </w:rPr>
        <w:t> обозначен: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коэффициент трения грунта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коэффициент высоты призмы волочения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тангенс угла уклона пути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геометрический размер ковша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4. При колесной формуле автогрейдера 1 х 2 х 3 в формуле расчета сцепления ведущих колес с грунтом учитывается: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вес всей машины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70 – 75% веса машины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50 – 60 % веса машины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80 – 90 % веса машин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lastRenderedPageBreak/>
        <w:t>5. Грузоподъемность вилочных погрузчиков общего назначения, используемых в строительстве может составлять: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1 – 3 т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2 – 4 т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3,2 – 5 т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1 – 7 т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6.</w:t>
      </w:r>
      <w:r w:rsidRPr="00D82218">
        <w:rPr>
          <w:color w:val="000000"/>
        </w:rPr>
        <w:t xml:space="preserve"> </w:t>
      </w:r>
      <w:r w:rsidRPr="00D82218">
        <w:rPr>
          <w:b/>
          <w:color w:val="000000"/>
        </w:rPr>
        <w:t>Управление вилочным автопогрузчиком осуществляется с помощью: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поворотных передних колес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поворотных задних колес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правого и левого фрикциона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поворотной передней и задней оси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7. Краны-манипуляторы монтируют на: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автомобильном шасси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тракторном шасси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специальном шасси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на любом, из перечисленных выше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8. Одноковшовые погрузчики являются машинами: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циклического действия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непрерывного действия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могут быть любыми, их перечисленных выше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9. Основным параметром одноковшовых погрузчиков является: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грузоподъемность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высота разгрузки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мощность двигателя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тяговое усилие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0. Погрузочные машины непрерывного действия состоят из: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питателя и транспортирующего устройства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транспортирующего устройства и ходовой части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питателя, транспортирующего устройства и ходовой части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. Для устройства свайных фундаментов применяют сваи: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забивные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винтовые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набивные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любые, из перечисленных выше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2. В зависимости от принятой технологии работ копер комплектуют: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свайными молотами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вибропогружателями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вибромолотами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любым оборудованием, из перечисленных выше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3. Свайные молоты могут быть: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дизельными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механическими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паровоздушными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гидравлические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д) любые, из перечисленных выше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lastRenderedPageBreak/>
        <w:t>1</w:t>
      </w:r>
      <w:r w:rsidRPr="00D82218">
        <w:rPr>
          <w:b/>
          <w:color w:val="000000"/>
        </w:rPr>
        <w:t>4. Производительность механических свайных молотов составляет: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4 – 12 ударов в минуту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3 – 10 ударов в минуту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5 – 15 ударов в минуту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5 – 20 ударов в минуту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5. Энергия удара гидромолота составляет: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10 – 200 кДж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3,5 – 120 кДж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2 – 70 кДж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1 – 50 кДж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6. Масса ударной части трубчатого дизель-молота может составлять: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0,2 – 2,5 т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0,3 – 3 т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0,5 – 5 т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1 – 7 т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7. Асфальтобетонные смесители какого типа имеют все агрегаты расположенные по технологической линии один над другим: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башенные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полубашенные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партерные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D82218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D82218">
        <w:rPr>
          <w:b/>
          <w:color w:val="000000"/>
        </w:rPr>
        <w:t>1</w:t>
      </w:r>
      <w:r w:rsidRPr="00D82218">
        <w:rPr>
          <w:b/>
          <w:color w:val="000000"/>
        </w:rPr>
        <w:t>8. Асфальтобетонные смесители какого типа имеют все агрегаты расположенные по площади: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башенные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полубашенные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партерные</w:t>
      </w:r>
    </w:p>
    <w:p w:rsidR="009B42C6" w:rsidRPr="00D82218" w:rsidRDefault="009B42C6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9B42C6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9B42C6">
        <w:rPr>
          <w:b/>
          <w:color w:val="000000"/>
        </w:rPr>
        <w:t>1</w:t>
      </w:r>
      <w:r w:rsidRPr="009B42C6">
        <w:rPr>
          <w:b/>
          <w:color w:val="000000"/>
        </w:rPr>
        <w:t>9. Автогудронаторы предназначены для: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транспортирования битумных материалов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приготовления битумных материалов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розлива битумных материалов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г) работ, перечисленных под пунктами а) и в)</w:t>
      </w:r>
    </w:p>
    <w:p w:rsidR="009B42C6" w:rsidRPr="00D82218" w:rsidRDefault="009B42C6" w:rsidP="00D82218">
      <w:pPr>
        <w:pStyle w:val="ac"/>
        <w:spacing w:before="0" w:beforeAutospacing="0" w:after="0" w:afterAutospacing="0"/>
        <w:rPr>
          <w:color w:val="000000"/>
        </w:rPr>
      </w:pPr>
    </w:p>
    <w:p w:rsidR="00D82218" w:rsidRPr="009B42C6" w:rsidRDefault="00D82218" w:rsidP="00D82218">
      <w:pPr>
        <w:pStyle w:val="ac"/>
        <w:spacing w:before="0" w:beforeAutospacing="0" w:after="0" w:afterAutospacing="0"/>
        <w:rPr>
          <w:b/>
          <w:color w:val="000000"/>
        </w:rPr>
      </w:pPr>
      <w:r w:rsidRPr="009B42C6">
        <w:rPr>
          <w:b/>
          <w:color w:val="000000"/>
        </w:rPr>
        <w:t>2</w:t>
      </w:r>
      <w:r w:rsidRPr="009B42C6">
        <w:rPr>
          <w:b/>
          <w:color w:val="000000"/>
        </w:rPr>
        <w:t>0. Нормы розлива битумных материалов с помощью гудронатора при дорожных работах составляют: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а) 0,1 – 10 л/м</w:t>
      </w:r>
      <w:r w:rsidRPr="00D82218">
        <w:rPr>
          <w:color w:val="000000"/>
          <w:vertAlign w:val="superscript"/>
        </w:rPr>
        <w:t>2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б) 0,2 – 15 л/м</w:t>
      </w:r>
      <w:r w:rsidRPr="00D82218">
        <w:rPr>
          <w:color w:val="000000"/>
          <w:vertAlign w:val="superscript"/>
        </w:rPr>
        <w:t>2</w:t>
      </w:r>
    </w:p>
    <w:p w:rsidR="00D82218" w:rsidRPr="00D82218" w:rsidRDefault="00D82218" w:rsidP="00D82218">
      <w:pPr>
        <w:pStyle w:val="ac"/>
        <w:spacing w:before="0" w:beforeAutospacing="0" w:after="0" w:afterAutospacing="0"/>
        <w:rPr>
          <w:color w:val="000000"/>
        </w:rPr>
      </w:pPr>
      <w:r w:rsidRPr="00D82218">
        <w:rPr>
          <w:color w:val="000000"/>
        </w:rPr>
        <w:t>в) 0,3 – 20 л/м</w:t>
      </w:r>
      <w:r w:rsidRPr="00D82218">
        <w:rPr>
          <w:color w:val="000000"/>
          <w:vertAlign w:val="superscript"/>
        </w:rPr>
        <w:t>2</w:t>
      </w:r>
    </w:p>
    <w:p w:rsidR="00D82218" w:rsidRDefault="00D82218" w:rsidP="00D82218">
      <w:pPr>
        <w:pStyle w:val="ac"/>
        <w:spacing w:before="0" w:beforeAutospacing="0" w:after="0" w:afterAutospacing="0"/>
        <w:rPr>
          <w:color w:val="000000"/>
          <w:vertAlign w:val="superscript"/>
        </w:rPr>
      </w:pPr>
      <w:r w:rsidRPr="00D82218">
        <w:rPr>
          <w:color w:val="000000"/>
        </w:rPr>
        <w:t>г) 0,5 – 13 л/м</w:t>
      </w:r>
      <w:r w:rsidRPr="00D82218">
        <w:rPr>
          <w:color w:val="000000"/>
          <w:vertAlign w:val="superscript"/>
        </w:rPr>
        <w:t>2</w:t>
      </w:r>
    </w:p>
    <w:p w:rsidR="009B42C6" w:rsidRDefault="009B42C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9B42C6" w:rsidRPr="00D82218" w:rsidRDefault="009B42C6" w:rsidP="009B42C6">
      <w:pPr>
        <w:pStyle w:val="ac"/>
        <w:spacing w:before="0" w:beforeAutospacing="0" w:after="0" w:afterAutospacing="0"/>
        <w:jc w:val="center"/>
        <w:rPr>
          <w:color w:val="000000"/>
        </w:rPr>
      </w:pPr>
      <w:r w:rsidRPr="00B86948">
        <w:rPr>
          <w:b/>
        </w:rPr>
        <w:lastRenderedPageBreak/>
        <w:t>ЭТАЛОН ОТВЕТОВ</w:t>
      </w:r>
    </w:p>
    <w:p w:rsidR="006B324C" w:rsidRPr="00B86948" w:rsidRDefault="009B42C6" w:rsidP="009B42C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 wp14:anchorId="1F350141" wp14:editId="4F7DD8F4">
            <wp:extent cx="3234690" cy="22582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401"/>
                    <a:stretch/>
                  </pic:blipFill>
                  <pic:spPr bwMode="auto">
                    <a:xfrm>
                      <a:off x="0" y="0"/>
                      <a:ext cx="3273956" cy="228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2BA1" w:rsidRDefault="00702BA1" w:rsidP="00702BA1">
      <w:pPr>
        <w:jc w:val="center"/>
        <w:rPr>
          <w:rFonts w:ascii="Times New Roman" w:hAnsi="Times New Roman"/>
          <w:b/>
        </w:rPr>
      </w:pPr>
    </w:p>
    <w:sectPr w:rsidR="00702BA1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203" w:rsidRDefault="000A3203" w:rsidP="009B42C6">
      <w:pPr>
        <w:spacing w:after="0" w:line="240" w:lineRule="auto"/>
      </w:pPr>
      <w:r>
        <w:separator/>
      </w:r>
    </w:p>
  </w:endnote>
  <w:endnote w:type="continuationSeparator" w:id="0">
    <w:p w:rsidR="000A3203" w:rsidRDefault="000A3203" w:rsidP="009B4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203" w:rsidRDefault="000A3203" w:rsidP="009B42C6">
      <w:pPr>
        <w:spacing w:after="0" w:line="240" w:lineRule="auto"/>
      </w:pPr>
      <w:r>
        <w:separator/>
      </w:r>
    </w:p>
  </w:footnote>
  <w:footnote w:type="continuationSeparator" w:id="0">
    <w:p w:rsidR="000A3203" w:rsidRDefault="000A3203" w:rsidP="009B4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6E9"/>
    <w:multiLevelType w:val="hybridMultilevel"/>
    <w:tmpl w:val="000001EB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D911D9"/>
    <w:multiLevelType w:val="hybridMultilevel"/>
    <w:tmpl w:val="E2FA3DC2"/>
    <w:lvl w:ilvl="0" w:tplc="652A8ED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1E84A4C"/>
    <w:multiLevelType w:val="hybridMultilevel"/>
    <w:tmpl w:val="110C6042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D1BDF"/>
    <w:multiLevelType w:val="hybridMultilevel"/>
    <w:tmpl w:val="FABA713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95458"/>
    <w:multiLevelType w:val="hybridMultilevel"/>
    <w:tmpl w:val="D24A0FE6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5200EA"/>
    <w:multiLevelType w:val="hybridMultilevel"/>
    <w:tmpl w:val="84AEA07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6B3E63"/>
    <w:multiLevelType w:val="multilevel"/>
    <w:tmpl w:val="4FDA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EE121E"/>
    <w:multiLevelType w:val="hybridMultilevel"/>
    <w:tmpl w:val="0B6A4A06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A87B30"/>
    <w:multiLevelType w:val="hybridMultilevel"/>
    <w:tmpl w:val="5ED47FA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70351"/>
    <w:multiLevelType w:val="hybridMultilevel"/>
    <w:tmpl w:val="DCDC7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12350"/>
    <w:multiLevelType w:val="hybridMultilevel"/>
    <w:tmpl w:val="F7529D0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F2B78"/>
    <w:multiLevelType w:val="hybridMultilevel"/>
    <w:tmpl w:val="B00401BE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A605B"/>
    <w:multiLevelType w:val="hybridMultilevel"/>
    <w:tmpl w:val="1C368762"/>
    <w:lvl w:ilvl="0" w:tplc="26A03992">
      <w:start w:val="20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59494C"/>
    <w:multiLevelType w:val="hybridMultilevel"/>
    <w:tmpl w:val="877C2D40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036FF"/>
    <w:multiLevelType w:val="hybridMultilevel"/>
    <w:tmpl w:val="AD16C402"/>
    <w:lvl w:ilvl="0" w:tplc="5F3C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374EFF"/>
    <w:multiLevelType w:val="hybridMultilevel"/>
    <w:tmpl w:val="8168DAE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73924"/>
    <w:multiLevelType w:val="hybridMultilevel"/>
    <w:tmpl w:val="D8F0164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 w15:restartNumberingAfterBreak="0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F35EEF"/>
    <w:multiLevelType w:val="hybridMultilevel"/>
    <w:tmpl w:val="3BB4D8DE"/>
    <w:lvl w:ilvl="0" w:tplc="652A8ED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3EAC0953"/>
    <w:multiLevelType w:val="hybridMultilevel"/>
    <w:tmpl w:val="DDACB8AA"/>
    <w:lvl w:ilvl="0" w:tplc="5F3C1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566EB3"/>
    <w:multiLevelType w:val="hybridMultilevel"/>
    <w:tmpl w:val="D39A71DE"/>
    <w:lvl w:ilvl="0" w:tplc="F5FEB64E">
      <w:start w:val="1"/>
      <w:numFmt w:val="decimal"/>
      <w:lvlText w:val="%1."/>
      <w:lvlJc w:val="left"/>
      <w:pPr>
        <w:ind w:left="178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 w15:restartNumberingAfterBreak="0">
    <w:nsid w:val="458B3B78"/>
    <w:multiLevelType w:val="multilevel"/>
    <w:tmpl w:val="34CE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724FDC"/>
    <w:multiLevelType w:val="hybridMultilevel"/>
    <w:tmpl w:val="C7F212B2"/>
    <w:lvl w:ilvl="0" w:tplc="A9F6D1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22B2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453A"/>
    <w:multiLevelType w:val="hybridMultilevel"/>
    <w:tmpl w:val="8B9E9700"/>
    <w:lvl w:ilvl="0" w:tplc="AAFAC96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4B0A0F7F"/>
    <w:multiLevelType w:val="hybridMultilevel"/>
    <w:tmpl w:val="7094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E7406"/>
    <w:multiLevelType w:val="hybridMultilevel"/>
    <w:tmpl w:val="66543718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511FC"/>
    <w:multiLevelType w:val="hybridMultilevel"/>
    <w:tmpl w:val="4FE20F64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70683"/>
    <w:multiLevelType w:val="hybridMultilevel"/>
    <w:tmpl w:val="F44CBCF2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F24C3"/>
    <w:multiLevelType w:val="hybridMultilevel"/>
    <w:tmpl w:val="3D38E612"/>
    <w:lvl w:ilvl="0" w:tplc="CF9882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B70E8"/>
    <w:multiLevelType w:val="hybridMultilevel"/>
    <w:tmpl w:val="EE083094"/>
    <w:lvl w:ilvl="0" w:tplc="7C52E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EC7305"/>
    <w:multiLevelType w:val="hybridMultilevel"/>
    <w:tmpl w:val="AA504AEC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E43A59"/>
    <w:multiLevelType w:val="hybridMultilevel"/>
    <w:tmpl w:val="58C6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E4199"/>
    <w:multiLevelType w:val="multilevel"/>
    <w:tmpl w:val="AFC6AC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4" w15:restartNumberingAfterBreak="0">
    <w:nsid w:val="638C318D"/>
    <w:multiLevelType w:val="hybridMultilevel"/>
    <w:tmpl w:val="3904DDA4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A2C31"/>
    <w:multiLevelType w:val="hybridMultilevel"/>
    <w:tmpl w:val="A0E29208"/>
    <w:lvl w:ilvl="0" w:tplc="652A8EDE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61C7A"/>
    <w:multiLevelType w:val="hybridMultilevel"/>
    <w:tmpl w:val="6CEAD9DE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A304B"/>
    <w:multiLevelType w:val="hybridMultilevel"/>
    <w:tmpl w:val="EB9A29E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64585"/>
    <w:multiLevelType w:val="hybridMultilevel"/>
    <w:tmpl w:val="8D488138"/>
    <w:lvl w:ilvl="0" w:tplc="15302BE0">
      <w:start w:val="3"/>
      <w:numFmt w:val="decimal"/>
      <w:lvlText w:val="%1)"/>
      <w:lvlJc w:val="left"/>
      <w:pPr>
        <w:ind w:left="720" w:hanging="360"/>
      </w:pPr>
      <w:rPr>
        <w:rFonts w:hint="default"/>
        <w:i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D368EE"/>
    <w:multiLevelType w:val="hybridMultilevel"/>
    <w:tmpl w:val="A66ADAFE"/>
    <w:lvl w:ilvl="0" w:tplc="9DB0D7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BA1278E"/>
    <w:multiLevelType w:val="hybridMultilevel"/>
    <w:tmpl w:val="A2726552"/>
    <w:lvl w:ilvl="0" w:tplc="621AF3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A63347"/>
    <w:multiLevelType w:val="hybridMultilevel"/>
    <w:tmpl w:val="D9E6D554"/>
    <w:lvl w:ilvl="0" w:tplc="A06E05AA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7D5876A7"/>
    <w:multiLevelType w:val="hybridMultilevel"/>
    <w:tmpl w:val="58FC56F4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0"/>
  </w:num>
  <w:num w:numId="3">
    <w:abstractNumId w:val="21"/>
  </w:num>
  <w:num w:numId="4">
    <w:abstractNumId w:val="18"/>
  </w:num>
  <w:num w:numId="5">
    <w:abstractNumId w:val="15"/>
  </w:num>
  <w:num w:numId="6">
    <w:abstractNumId w:val="1"/>
  </w:num>
  <w:num w:numId="7">
    <w:abstractNumId w:val="5"/>
  </w:num>
  <w:num w:numId="8">
    <w:abstractNumId w:val="36"/>
  </w:num>
  <w:num w:numId="9">
    <w:abstractNumId w:val="28"/>
  </w:num>
  <w:num w:numId="10">
    <w:abstractNumId w:val="23"/>
  </w:num>
  <w:num w:numId="11">
    <w:abstractNumId w:val="20"/>
  </w:num>
  <w:num w:numId="12">
    <w:abstractNumId w:val="39"/>
  </w:num>
  <w:num w:numId="13">
    <w:abstractNumId w:val="7"/>
  </w:num>
  <w:num w:numId="14">
    <w:abstractNumId w:val="22"/>
  </w:num>
  <w:num w:numId="15">
    <w:abstractNumId w:val="30"/>
  </w:num>
  <w:num w:numId="16">
    <w:abstractNumId w:val="24"/>
  </w:num>
  <w:num w:numId="17">
    <w:abstractNumId w:val="32"/>
  </w:num>
  <w:num w:numId="18">
    <w:abstractNumId w:val="19"/>
  </w:num>
  <w:num w:numId="19">
    <w:abstractNumId w:val="41"/>
  </w:num>
  <w:num w:numId="20">
    <w:abstractNumId w:val="3"/>
  </w:num>
  <w:num w:numId="21">
    <w:abstractNumId w:val="2"/>
  </w:num>
  <w:num w:numId="22">
    <w:abstractNumId w:val="6"/>
  </w:num>
  <w:num w:numId="23">
    <w:abstractNumId w:val="27"/>
  </w:num>
  <w:num w:numId="24">
    <w:abstractNumId w:val="12"/>
  </w:num>
  <w:num w:numId="25">
    <w:abstractNumId w:val="16"/>
  </w:num>
  <w:num w:numId="26">
    <w:abstractNumId w:val="35"/>
  </w:num>
  <w:num w:numId="27">
    <w:abstractNumId w:val="13"/>
  </w:num>
  <w:num w:numId="28">
    <w:abstractNumId w:val="34"/>
  </w:num>
  <w:num w:numId="29">
    <w:abstractNumId w:val="4"/>
  </w:num>
  <w:num w:numId="30">
    <w:abstractNumId w:val="42"/>
  </w:num>
  <w:num w:numId="31">
    <w:abstractNumId w:val="11"/>
  </w:num>
  <w:num w:numId="32">
    <w:abstractNumId w:val="14"/>
  </w:num>
  <w:num w:numId="33">
    <w:abstractNumId w:val="31"/>
  </w:num>
  <w:num w:numId="34">
    <w:abstractNumId w:val="26"/>
  </w:num>
  <w:num w:numId="35">
    <w:abstractNumId w:val="8"/>
  </w:num>
  <w:num w:numId="36">
    <w:abstractNumId w:val="9"/>
  </w:num>
  <w:num w:numId="37">
    <w:abstractNumId w:val="37"/>
  </w:num>
  <w:num w:numId="38">
    <w:abstractNumId w:val="10"/>
  </w:num>
  <w:num w:numId="39">
    <w:abstractNumId w:val="29"/>
  </w:num>
  <w:num w:numId="40">
    <w:abstractNumId w:val="38"/>
  </w:num>
  <w:num w:numId="41">
    <w:abstractNumId w:val="33"/>
  </w:num>
  <w:num w:numId="42">
    <w:abstractNumId w:val="25"/>
  </w:num>
  <w:num w:numId="43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324C"/>
    <w:rsid w:val="000A3203"/>
    <w:rsid w:val="00105AFA"/>
    <w:rsid w:val="00197153"/>
    <w:rsid w:val="002678C1"/>
    <w:rsid w:val="002E1EC9"/>
    <w:rsid w:val="002E2C06"/>
    <w:rsid w:val="002E4030"/>
    <w:rsid w:val="003E7794"/>
    <w:rsid w:val="00401932"/>
    <w:rsid w:val="00480559"/>
    <w:rsid w:val="00492815"/>
    <w:rsid w:val="00494199"/>
    <w:rsid w:val="004B0042"/>
    <w:rsid w:val="0052343B"/>
    <w:rsid w:val="005D5E08"/>
    <w:rsid w:val="00600B5F"/>
    <w:rsid w:val="006A2762"/>
    <w:rsid w:val="006B324C"/>
    <w:rsid w:val="00702BA1"/>
    <w:rsid w:val="00724B11"/>
    <w:rsid w:val="0075682F"/>
    <w:rsid w:val="00794279"/>
    <w:rsid w:val="00895103"/>
    <w:rsid w:val="009B42C6"/>
    <w:rsid w:val="00B07385"/>
    <w:rsid w:val="00B778EF"/>
    <w:rsid w:val="00B830FD"/>
    <w:rsid w:val="00C36DD3"/>
    <w:rsid w:val="00D143C3"/>
    <w:rsid w:val="00D52EA1"/>
    <w:rsid w:val="00D82218"/>
    <w:rsid w:val="00D95D93"/>
    <w:rsid w:val="00DE71AE"/>
    <w:rsid w:val="00E51EA5"/>
    <w:rsid w:val="00FE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81A8C"/>
  <w15:docId w15:val="{AC3706E5-CC3D-445E-89E6-DFC26CF2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24C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link w:val="a4"/>
    <w:uiPriority w:val="1"/>
    <w:qFormat/>
    <w:rsid w:val="00724B11"/>
    <w:pPr>
      <w:spacing w:after="0" w:line="240" w:lineRule="auto"/>
    </w:pPr>
  </w:style>
  <w:style w:type="paragraph" w:styleId="a5">
    <w:name w:val="footnote text"/>
    <w:basedOn w:val="a"/>
    <w:link w:val="a6"/>
    <w:semiHidden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B324C"/>
    <w:rPr>
      <w:vertAlign w:val="superscript"/>
    </w:rPr>
  </w:style>
  <w:style w:type="paragraph" w:styleId="a8">
    <w:name w:val="List Paragraph"/>
    <w:basedOn w:val="a"/>
    <w:uiPriority w:val="34"/>
    <w:qFormat/>
    <w:rsid w:val="006B324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6B324C"/>
    <w:pPr>
      <w:ind w:left="720"/>
    </w:pPr>
    <w:rPr>
      <w:rFonts w:ascii="Calibri" w:eastAsia="Arial Unicode MS" w:hAnsi="Calibri" w:cs="Calibri"/>
    </w:rPr>
  </w:style>
  <w:style w:type="paragraph" w:customStyle="1" w:styleId="a9">
    <w:name w:val="Знак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uiPriority w:val="99"/>
    <w:rsid w:val="006B32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6B324C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6B3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3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6B32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rsid w:val="006B3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6B324C"/>
    <w:rPr>
      <w:sz w:val="16"/>
      <w:szCs w:val="16"/>
    </w:rPr>
  </w:style>
  <w:style w:type="paragraph" w:styleId="ae">
    <w:name w:val="annotation text"/>
    <w:basedOn w:val="a"/>
    <w:link w:val="af"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rsid w:val="006B324C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0"/>
    <w:rsid w:val="006B324C"/>
  </w:style>
  <w:style w:type="paragraph" w:customStyle="1" w:styleId="210">
    <w:name w:val="Основной текст с отступом 21"/>
    <w:basedOn w:val="a"/>
    <w:rsid w:val="006B324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6B32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6B324C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6B32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B324C"/>
  </w:style>
  <w:style w:type="paragraph" w:customStyle="1" w:styleId="211">
    <w:name w:val="Основной текст 21"/>
    <w:basedOn w:val="a"/>
    <w:rsid w:val="006B324C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6B32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6B324C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6B324C"/>
    <w:rPr>
      <w:sz w:val="24"/>
      <w:szCs w:val="24"/>
    </w:rPr>
  </w:style>
  <w:style w:type="paragraph" w:styleId="af9">
    <w:name w:val="Plain Text"/>
    <w:basedOn w:val="a"/>
    <w:link w:val="af8"/>
    <w:uiPriority w:val="99"/>
    <w:rsid w:val="006B324C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6B324C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6B324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a">
    <w:name w:val="Strong"/>
    <w:basedOn w:val="a0"/>
    <w:uiPriority w:val="22"/>
    <w:qFormat/>
    <w:rsid w:val="006B324C"/>
    <w:rPr>
      <w:b/>
      <w:bCs/>
    </w:rPr>
  </w:style>
  <w:style w:type="paragraph" w:styleId="27">
    <w:name w:val="Body Text 2"/>
    <w:basedOn w:val="a"/>
    <w:link w:val="28"/>
    <w:rsid w:val="006B32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subject"/>
    <w:basedOn w:val="ae"/>
    <w:next w:val="ae"/>
    <w:link w:val="afc"/>
    <w:rsid w:val="006B324C"/>
    <w:rPr>
      <w:b/>
      <w:bCs/>
    </w:rPr>
  </w:style>
  <w:style w:type="character" w:customStyle="1" w:styleId="afc">
    <w:name w:val="Тема примечания Знак"/>
    <w:basedOn w:val="af"/>
    <w:link w:val="afb"/>
    <w:rsid w:val="006B3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basedOn w:val="a0"/>
    <w:uiPriority w:val="99"/>
    <w:rsid w:val="006B324C"/>
    <w:rPr>
      <w:color w:val="0000FF"/>
      <w:u w:val="single"/>
    </w:rPr>
  </w:style>
  <w:style w:type="character" w:customStyle="1" w:styleId="b-serp-urlitem">
    <w:name w:val="b-serp-url__item"/>
    <w:basedOn w:val="a0"/>
    <w:rsid w:val="006B324C"/>
  </w:style>
  <w:style w:type="character" w:customStyle="1" w:styleId="b-serp-urlmark">
    <w:name w:val="b-serp-url__mark"/>
    <w:basedOn w:val="a0"/>
    <w:rsid w:val="006B324C"/>
  </w:style>
  <w:style w:type="character" w:customStyle="1" w:styleId="6">
    <w:name w:val="Основной текст (6)_"/>
    <w:basedOn w:val="a0"/>
    <w:link w:val="61"/>
    <w:uiPriority w:val="99"/>
    <w:rsid w:val="006B324C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6B324C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e">
    <w:name w:val="List"/>
    <w:basedOn w:val="a"/>
    <w:uiPriority w:val="99"/>
    <w:rsid w:val="006B324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324C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6B32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B32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6B324C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6B324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Основной текст_"/>
    <w:basedOn w:val="a0"/>
    <w:link w:val="36"/>
    <w:locked/>
    <w:rsid w:val="006B324C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6B324C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 + Полужирный"/>
    <w:basedOn w:val="aff"/>
    <w:rsid w:val="006B324C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6B324C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Subtitle"/>
    <w:basedOn w:val="a"/>
    <w:next w:val="aa"/>
    <w:link w:val="aff4"/>
    <w:qFormat/>
    <w:rsid w:val="006B324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rsid w:val="006B324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5">
    <w:name w:val="TOC Heading"/>
    <w:basedOn w:val="1"/>
    <w:next w:val="a"/>
    <w:uiPriority w:val="39"/>
    <w:unhideWhenUsed/>
    <w:qFormat/>
    <w:rsid w:val="006B324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6B324C"/>
    <w:pPr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6B324C"/>
    <w:pPr>
      <w:spacing w:after="100"/>
      <w:ind w:left="220"/>
    </w:pPr>
  </w:style>
  <w:style w:type="character" w:customStyle="1" w:styleId="WW8Num6z2">
    <w:name w:val="WW8Num6z2"/>
    <w:rsid w:val="006B324C"/>
  </w:style>
  <w:style w:type="paragraph" w:customStyle="1" w:styleId="17">
    <w:name w:val="Без интервала1"/>
    <w:rsid w:val="006B324C"/>
    <w:pPr>
      <w:suppressAutoHyphens/>
      <w:spacing w:after="0" w:line="240" w:lineRule="auto"/>
    </w:pPr>
    <w:rPr>
      <w:rFonts w:ascii="Times New Roman" w:eastAsia="Arial Unicode MS" w:hAnsi="Times New Roman" w:cs="FreeSans"/>
      <w:sz w:val="24"/>
      <w:szCs w:val="24"/>
      <w:lang w:eastAsia="hi-IN" w:bidi="hi-IN"/>
    </w:rPr>
  </w:style>
  <w:style w:type="table" w:styleId="aff6">
    <w:name w:val="Table Grid"/>
    <w:basedOn w:val="a1"/>
    <w:uiPriority w:val="59"/>
    <w:rsid w:val="006B324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6B32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6B324C"/>
    <w:pPr>
      <w:widowControl w:val="0"/>
      <w:spacing w:before="39"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324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f7">
    <w:name w:val="Базовый"/>
    <w:uiPriority w:val="99"/>
    <w:rsid w:val="006B324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ru-RU"/>
    </w:rPr>
  </w:style>
  <w:style w:type="paragraph" w:customStyle="1" w:styleId="18">
    <w:name w:val="Заголовок1"/>
    <w:basedOn w:val="aff7"/>
    <w:next w:val="aa"/>
    <w:uiPriority w:val="99"/>
    <w:rsid w:val="006B324C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ff8">
    <w:name w:val="Title"/>
    <w:basedOn w:val="aff7"/>
    <w:link w:val="aff9"/>
    <w:uiPriority w:val="99"/>
    <w:qFormat/>
    <w:rsid w:val="006B324C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character" w:customStyle="1" w:styleId="aff9">
    <w:name w:val="Заголовок Знак"/>
    <w:basedOn w:val="a0"/>
    <w:link w:val="aff8"/>
    <w:uiPriority w:val="99"/>
    <w:rsid w:val="006B324C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19">
    <w:name w:val="index 1"/>
    <w:basedOn w:val="a"/>
    <w:next w:val="a"/>
    <w:autoRedefine/>
    <w:uiPriority w:val="99"/>
    <w:semiHidden/>
    <w:rsid w:val="006B324C"/>
    <w:pPr>
      <w:ind w:left="220" w:hanging="220"/>
    </w:pPr>
    <w:rPr>
      <w:rFonts w:ascii="Calibri" w:eastAsia="Times New Roman" w:hAnsi="Calibri" w:cs="Calibri"/>
    </w:rPr>
  </w:style>
  <w:style w:type="paragraph" w:styleId="affa">
    <w:name w:val="index heading"/>
    <w:basedOn w:val="aff7"/>
    <w:uiPriority w:val="99"/>
    <w:semiHidden/>
    <w:rsid w:val="006B324C"/>
    <w:pPr>
      <w:suppressLineNumbers/>
    </w:pPr>
    <w:rPr>
      <w:rFonts w:ascii="Arial" w:hAnsi="Arial" w:cs="Arial"/>
    </w:rPr>
  </w:style>
  <w:style w:type="character" w:customStyle="1" w:styleId="a4">
    <w:name w:val="Без интервала Знак"/>
    <w:basedOn w:val="a0"/>
    <w:link w:val="a3"/>
    <w:uiPriority w:val="1"/>
    <w:rsid w:val="006B324C"/>
  </w:style>
  <w:style w:type="paragraph" w:customStyle="1" w:styleId="Style2">
    <w:name w:val="Style2"/>
    <w:basedOn w:val="a"/>
    <w:uiPriority w:val="99"/>
    <w:rsid w:val="006B32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6B324C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a0"/>
    <w:rsid w:val="006B324C"/>
  </w:style>
  <w:style w:type="character" w:customStyle="1" w:styleId="w">
    <w:name w:val="w"/>
    <w:basedOn w:val="a0"/>
    <w:rsid w:val="006B324C"/>
  </w:style>
  <w:style w:type="paragraph" w:styleId="affb">
    <w:name w:val="Body Text Indent"/>
    <w:basedOn w:val="a"/>
    <w:link w:val="affc"/>
    <w:uiPriority w:val="99"/>
    <w:semiHidden/>
    <w:unhideWhenUsed/>
    <w:rsid w:val="004B0042"/>
    <w:pPr>
      <w:spacing w:after="120"/>
      <w:ind w:left="283"/>
    </w:pPr>
  </w:style>
  <w:style w:type="character" w:customStyle="1" w:styleId="affc">
    <w:name w:val="Основной текст с отступом Знак"/>
    <w:basedOn w:val="a0"/>
    <w:link w:val="affb"/>
    <w:uiPriority w:val="99"/>
    <w:semiHidden/>
    <w:rsid w:val="004B004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2142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Игорь</cp:lastModifiedBy>
  <cp:revision>14</cp:revision>
  <cp:lastPrinted>2018-11-22T20:05:00Z</cp:lastPrinted>
  <dcterms:created xsi:type="dcterms:W3CDTF">2018-11-22T19:41:00Z</dcterms:created>
  <dcterms:modified xsi:type="dcterms:W3CDTF">2019-11-20T21:29:00Z</dcterms:modified>
</cp:coreProperties>
</file>